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4D0F" w14:textId="48FD55B2" w:rsidR="009C1BED" w:rsidRDefault="00F01260" w:rsidP="009C1BED">
      <w:pPr>
        <w:ind w:left="-630"/>
        <w:rPr>
          <w:rFonts w:ascii="Proxima Nova Rg" w:hAnsi="Proxima Nova Rg"/>
          <w:color w:val="081F2C"/>
        </w:rPr>
      </w:pPr>
      <w:r>
        <w:rPr>
          <w:noProof/>
        </w:rPr>
        <mc:AlternateContent>
          <mc:Choice Requires="wps">
            <w:drawing>
              <wp:inline distT="0" distB="0" distL="0" distR="0" wp14:anchorId="39CD62AC" wp14:editId="0CAF895E">
                <wp:extent cx="5648325" cy="333375"/>
                <wp:effectExtent l="0" t="0" r="0" b="0"/>
                <wp:docPr id="963502572" name="Text Box 963502572"/>
                <wp:cNvGraphicFramePr/>
                <a:graphic xmlns:a="http://schemas.openxmlformats.org/drawingml/2006/main">
                  <a:graphicData uri="http://schemas.microsoft.com/office/word/2010/wordprocessingShape">
                    <wps:wsp>
                      <wps:cNvSpPr txBox="1"/>
                      <wps:spPr>
                        <a:xfrm>
                          <a:off x="0" y="0"/>
                          <a:ext cx="5648325" cy="333375"/>
                        </a:xfrm>
                        <a:prstGeom prst="rect">
                          <a:avLst/>
                        </a:prstGeom>
                        <a:noFill/>
                        <a:ln w="6350">
                          <a:noFill/>
                        </a:ln>
                      </wps:spPr>
                      <wps:txbx>
                        <w:txbxContent>
                          <w:p w14:paraId="09EE058F" w14:textId="4476E42E" w:rsidR="00F01260" w:rsidRPr="00B65532" w:rsidRDefault="00F01260" w:rsidP="00AC49CE">
                            <w:pPr>
                              <w:pStyle w:val="Heading1"/>
                              <w:jc w:val="left"/>
                              <w:rPr>
                                <w:rFonts w:ascii="Aptos" w:hAnsi="Aptos"/>
                                <w:b w:val="0"/>
                                <w:bCs w:val="0"/>
                                <w:sz w:val="32"/>
                                <w:szCs w:val="32"/>
                                <w:rtl/>
                              </w:rPr>
                            </w:pPr>
                            <w:r w:rsidRPr="00B65532">
                              <w:rPr>
                                <w:rFonts w:ascii="Aptos" w:hAnsi="Aptos"/>
                                <w:b w:val="0"/>
                                <w:bCs w:val="0"/>
                                <w:sz w:val="32"/>
                                <w:szCs w:val="32"/>
                              </w:rPr>
                              <w:t>Emails: Optional Migration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9CD62AC" id="_x0000_t202" coordsize="21600,21600" o:spt="202" path="m,l,21600r21600,l21600,xe">
                <v:stroke joinstyle="miter"/>
                <v:path gradientshapeok="t" o:connecttype="rect"/>
              </v:shapetype>
              <v:shape id="Text Box 963502572" o:spid="_x0000_s1026" type="#_x0000_t202" style="width:444.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l7FgIAACwEAAAOAAAAZHJzL2Uyb0RvYy54bWysU1tv2yAUfp+0/4B4X5x7WytOlbXKNKlq&#10;K6VTnwmG2BJwGJDY2a/fATsXdXua5gd84BzO5fs+FvetVuQgnK/BFHQ0GFIiDIeyNruC/nhbf7ml&#10;xAdmSqbAiIIehaf3y8+fFo3NxRgqUKVwBJMYnze2oFUINs8yzyuhmR+AFQadEpxmAbdul5WONZhd&#10;q2w8HM6zBlxpHXDhPZ4+dk66TPmlFDy8SOlFIKqg2FtIq0vrNq7ZcsHynWO2qnnfBvuHLjSrDRY9&#10;p3pkgZG9q/9IpWvuwIMMAw46AylrLtIMOM1o+GGaTcWsSLMgON6eYfL/Ly1/PmzsqyOh/QotEhgB&#10;aazPPR7GeVrpdPxjpwT9COHxDJtoA+F4OJtPbyfjGSUcfRP8bmYxTXa5bZ0P3wRoEo2COqQlocUO&#10;Tz50oaeQWMzAulYqUaMMaQo6n8yG6cLZg8mVwRqXXqMV2m3bD7CF8ohzOego95avayz+xHx4ZQ45&#10;xlFQt+EFF6kAi0BvUVKB+/W38xiP0KOXkgY1U1D/c8+coER9N0jK3Wg6jSJLm+nsZowbd+3ZXnvM&#10;Xj8AynKEL8TyZMb4oE6mdKDfUd6rWBVdzHCsXdBwMh9Cp2R8HlysVikIZWVZeDIby2PqCGeE9q19&#10;Z872+Adk7hlO6mL5Bxq62I6I1T6ArBNHEeAO1R53lGRiuX8+UfPX+xR1eeTL3wAAAP//AwBQSwME&#10;FAAGAAgAAAAhAOmiVCHcAAAABAEAAA8AAABkcnMvZG93bnJldi54bWxMj0FLw0AQhe+C/2EZwZvd&#10;NBCJMZtSAkUQPbT24m2SnSahu7Mxu22jv97Vi14GHu/x3jflarZGnGnyg2MFy0UCgrh1euBOwf5t&#10;c5eD8AFZo3FMCj7Jw6q6viqx0O7CWzrvQidiCfsCFfQhjIWUvu3Jol+4kTh6BzdZDFFOndQTXmK5&#10;NTJNkntpceC40ONIdU/tcXeyCp7rzStum9TmX6Z+ejmsx4/9e6bU7c28fgQRaA5/YfjBj+hQRabG&#10;nVh7YRTER8LvjV6eP2QgGgVZmoGsSvkfvvoGAAD//wMAUEsBAi0AFAAGAAgAAAAhALaDOJL+AAAA&#10;4QEAABMAAAAAAAAAAAAAAAAAAAAAAFtDb250ZW50X1R5cGVzXS54bWxQSwECLQAUAAYACAAAACEA&#10;OP0h/9YAAACUAQAACwAAAAAAAAAAAAAAAAAvAQAAX3JlbHMvLnJlbHNQSwECLQAUAAYACAAAACEA&#10;1dHJexYCAAAsBAAADgAAAAAAAAAAAAAAAAAuAgAAZHJzL2Uyb0RvYy54bWxQSwECLQAUAAYACAAA&#10;ACEA6aJUIdwAAAAEAQAADwAAAAAAAAAAAAAAAABwBAAAZHJzL2Rvd25yZXYueG1sUEsFBgAAAAAE&#10;AAQA8wAAAHkFAAAAAA==&#10;" filled="f" stroked="f" strokeweight=".5pt">
                <v:textbox>
                  <w:txbxContent>
                    <w:p w14:paraId="09EE058F" w14:textId="4476E42E" w:rsidR="00F01260" w:rsidRPr="00B65532" w:rsidRDefault="00F01260" w:rsidP="00AC49CE">
                      <w:pPr>
                        <w:pStyle w:val="Heading1"/>
                        <w:jc w:val="left"/>
                        <w:rPr>
                          <w:rFonts w:ascii="Aptos" w:hAnsi="Aptos"/>
                          <w:b w:val="0"/>
                          <w:bCs w:val="0"/>
                          <w:sz w:val="32"/>
                          <w:szCs w:val="32"/>
                          <w:rtl/>
                        </w:rPr>
                      </w:pPr>
                      <w:r w:rsidRPr="00B65532">
                        <w:rPr>
                          <w:rFonts w:ascii="Aptos" w:hAnsi="Aptos"/>
                          <w:b w:val="0"/>
                          <w:bCs w:val="0"/>
                          <w:sz w:val="32"/>
                          <w:szCs w:val="32"/>
                        </w:rPr>
                        <w:t>Emails: Optional Migration</w:t>
                      </w:r>
                    </w:p>
                  </w:txbxContent>
                </v:textbox>
                <w10:anchorlock/>
              </v:shape>
            </w:pict>
          </mc:Fallback>
        </mc:AlternateContent>
      </w:r>
    </w:p>
    <w:tbl>
      <w:tblPr>
        <w:tblStyle w:val="TableGrid"/>
        <w:tblW w:w="0" w:type="auto"/>
        <w:tblInd w:w="-630" w:type="dxa"/>
        <w:tblLook w:val="04A0" w:firstRow="1" w:lastRow="0" w:firstColumn="1" w:lastColumn="0" w:noHBand="0" w:noVBand="1"/>
      </w:tblPr>
      <w:tblGrid>
        <w:gridCol w:w="1705"/>
        <w:gridCol w:w="7312"/>
      </w:tblGrid>
      <w:tr w:rsidR="00F01260" w:rsidRPr="00B65532" w14:paraId="37F65985" w14:textId="77777777" w:rsidTr="00AC49CE">
        <w:trPr>
          <w:trHeight w:val="350"/>
        </w:trPr>
        <w:tc>
          <w:tcPr>
            <w:tcW w:w="1705" w:type="dxa"/>
            <w:tcMar>
              <w:top w:w="115" w:type="dxa"/>
              <w:left w:w="115" w:type="dxa"/>
              <w:bottom w:w="115" w:type="dxa"/>
              <w:right w:w="115" w:type="dxa"/>
            </w:tcMar>
          </w:tcPr>
          <w:p w14:paraId="5E8EDE2D" w14:textId="6987B6CC" w:rsidR="00F01260" w:rsidRPr="00B65532" w:rsidRDefault="00F01260" w:rsidP="00F01260">
            <w:pPr>
              <w:pStyle w:val="NormalNuvei"/>
              <w:rPr>
                <w:rFonts w:ascii="Aptos" w:hAnsi="Aptos"/>
              </w:rPr>
            </w:pPr>
            <w:r w:rsidRPr="00B65532">
              <w:rPr>
                <w:rFonts w:ascii="Aptos" w:hAnsi="Aptos"/>
              </w:rPr>
              <w:t>Email</w:t>
            </w:r>
          </w:p>
        </w:tc>
        <w:tc>
          <w:tcPr>
            <w:tcW w:w="7312" w:type="dxa"/>
            <w:tcMar>
              <w:top w:w="115" w:type="dxa"/>
              <w:left w:w="115" w:type="dxa"/>
              <w:bottom w:w="115" w:type="dxa"/>
              <w:right w:w="115" w:type="dxa"/>
            </w:tcMar>
          </w:tcPr>
          <w:p w14:paraId="29EE59C3" w14:textId="74C663F3" w:rsidR="00F01260" w:rsidRPr="00B65532" w:rsidRDefault="00AC49CE" w:rsidP="00F01260">
            <w:pPr>
              <w:pStyle w:val="NormalNuvei"/>
              <w:rPr>
                <w:rFonts w:ascii="Aptos" w:hAnsi="Aptos"/>
                <w:b/>
                <w:bCs/>
              </w:rPr>
            </w:pPr>
            <w:r w:rsidRPr="00B65532">
              <w:rPr>
                <w:rFonts w:ascii="Aptos" w:hAnsi="Aptos"/>
                <w:b/>
                <w:bCs/>
              </w:rPr>
              <w:t>#1 – Introduction to Our Partnership</w:t>
            </w:r>
          </w:p>
        </w:tc>
      </w:tr>
      <w:tr w:rsidR="00F01260" w:rsidRPr="00B65532" w14:paraId="1C0FFBAE" w14:textId="77777777" w:rsidTr="00AC49CE">
        <w:tc>
          <w:tcPr>
            <w:tcW w:w="1705" w:type="dxa"/>
            <w:tcMar>
              <w:top w:w="115" w:type="dxa"/>
              <w:left w:w="115" w:type="dxa"/>
              <w:bottom w:w="115" w:type="dxa"/>
              <w:right w:w="115" w:type="dxa"/>
            </w:tcMar>
          </w:tcPr>
          <w:p w14:paraId="00D50854" w14:textId="5666AB3F" w:rsidR="00F01260" w:rsidRPr="00B65532" w:rsidRDefault="00AC49CE" w:rsidP="00AC49CE">
            <w:pPr>
              <w:pStyle w:val="NormalNuvei"/>
              <w:rPr>
                <w:rFonts w:ascii="Aptos" w:hAnsi="Aptos"/>
              </w:rPr>
            </w:pPr>
            <w:r w:rsidRPr="00B65532">
              <w:rPr>
                <w:rFonts w:ascii="Aptos" w:hAnsi="Aptos"/>
              </w:rPr>
              <w:t>Subject</w:t>
            </w:r>
          </w:p>
        </w:tc>
        <w:tc>
          <w:tcPr>
            <w:tcW w:w="7312" w:type="dxa"/>
            <w:tcMar>
              <w:top w:w="115" w:type="dxa"/>
              <w:left w:w="115" w:type="dxa"/>
              <w:bottom w:w="115" w:type="dxa"/>
              <w:right w:w="115" w:type="dxa"/>
            </w:tcMar>
          </w:tcPr>
          <w:p w14:paraId="07AD3D29" w14:textId="042D4D32" w:rsidR="00F01260" w:rsidRPr="00B65532" w:rsidRDefault="00AC49CE" w:rsidP="00F01260">
            <w:pPr>
              <w:pStyle w:val="NormalNuvei"/>
              <w:rPr>
                <w:rFonts w:ascii="Aptos" w:hAnsi="Aptos"/>
              </w:rPr>
            </w:pPr>
            <w:r w:rsidRPr="00B65532">
              <w:rPr>
                <w:rFonts w:ascii="Aptos" w:hAnsi="Aptos"/>
              </w:rPr>
              <w:t xml:space="preserve">Exciting </w:t>
            </w:r>
            <w:proofErr w:type="gramStart"/>
            <w:r w:rsidRPr="00B65532">
              <w:rPr>
                <w:rFonts w:ascii="Aptos" w:hAnsi="Aptos"/>
              </w:rPr>
              <w:t>News: {</w:t>
            </w:r>
            <w:proofErr w:type="gramEnd"/>
            <w:r w:rsidRPr="00B65532">
              <w:rPr>
                <w:rFonts w:ascii="Aptos" w:hAnsi="Aptos"/>
              </w:rPr>
              <w:t>Company Name} Partners with Nuvei for Enhanced Payment Solutions!</w:t>
            </w:r>
          </w:p>
        </w:tc>
      </w:tr>
      <w:tr w:rsidR="00F01260" w:rsidRPr="00B65532" w14:paraId="1D6D2944" w14:textId="77777777" w:rsidTr="00AC49CE">
        <w:tc>
          <w:tcPr>
            <w:tcW w:w="1705" w:type="dxa"/>
            <w:tcMar>
              <w:top w:w="115" w:type="dxa"/>
              <w:left w:w="115" w:type="dxa"/>
              <w:bottom w:w="115" w:type="dxa"/>
              <w:right w:w="115" w:type="dxa"/>
            </w:tcMar>
          </w:tcPr>
          <w:p w14:paraId="2C370084" w14:textId="71214FCC" w:rsidR="00F01260" w:rsidRPr="00B65532" w:rsidRDefault="00AC49CE" w:rsidP="00AC49CE">
            <w:pPr>
              <w:pStyle w:val="NormalNuvei"/>
              <w:rPr>
                <w:rFonts w:ascii="Aptos" w:hAnsi="Aptos"/>
              </w:rPr>
            </w:pPr>
            <w:r w:rsidRPr="00B65532">
              <w:rPr>
                <w:rFonts w:ascii="Aptos" w:hAnsi="Aptos"/>
              </w:rPr>
              <w:t>Preview text</w:t>
            </w:r>
          </w:p>
        </w:tc>
        <w:tc>
          <w:tcPr>
            <w:tcW w:w="7312" w:type="dxa"/>
            <w:tcMar>
              <w:top w:w="115" w:type="dxa"/>
              <w:left w:w="115" w:type="dxa"/>
              <w:bottom w:w="115" w:type="dxa"/>
              <w:right w:w="115" w:type="dxa"/>
            </w:tcMar>
          </w:tcPr>
          <w:p w14:paraId="551B8FEC" w14:textId="7C628ACE" w:rsidR="00F01260" w:rsidRPr="00B65532" w:rsidRDefault="00AC49CE" w:rsidP="00F01260">
            <w:pPr>
              <w:pStyle w:val="NormalNuvei"/>
              <w:rPr>
                <w:rFonts w:ascii="Aptos" w:hAnsi="Aptos"/>
              </w:rPr>
            </w:pPr>
            <w:r w:rsidRPr="00B65532">
              <w:rPr>
                <w:rFonts w:ascii="Aptos" w:hAnsi="Aptos"/>
              </w:rPr>
              <w:t>We’re partnering with Nuvei to enhance your payment experience with custom, cost-effective solutions.</w:t>
            </w:r>
          </w:p>
        </w:tc>
      </w:tr>
      <w:tr w:rsidR="00F01260" w:rsidRPr="00B65532" w14:paraId="7CE0380D" w14:textId="77777777" w:rsidTr="00AC49CE">
        <w:tc>
          <w:tcPr>
            <w:tcW w:w="1705" w:type="dxa"/>
            <w:tcMar>
              <w:top w:w="115" w:type="dxa"/>
              <w:left w:w="115" w:type="dxa"/>
              <w:bottom w:w="115" w:type="dxa"/>
              <w:right w:w="115" w:type="dxa"/>
            </w:tcMar>
          </w:tcPr>
          <w:p w14:paraId="7FD4CD4C" w14:textId="47714C05" w:rsidR="00F01260" w:rsidRPr="00B65532" w:rsidRDefault="00AC49CE" w:rsidP="00AC49CE">
            <w:pPr>
              <w:pStyle w:val="NormalNuvei"/>
              <w:rPr>
                <w:rFonts w:ascii="Aptos" w:hAnsi="Aptos"/>
              </w:rPr>
            </w:pPr>
            <w:r w:rsidRPr="00B65532">
              <w:rPr>
                <w:rFonts w:ascii="Aptos" w:hAnsi="Aptos"/>
              </w:rPr>
              <w:t>Body</w:t>
            </w:r>
          </w:p>
        </w:tc>
        <w:tc>
          <w:tcPr>
            <w:tcW w:w="7312" w:type="dxa"/>
            <w:tcMar>
              <w:top w:w="115" w:type="dxa"/>
              <w:left w:w="115" w:type="dxa"/>
              <w:bottom w:w="115" w:type="dxa"/>
              <w:right w:w="115" w:type="dxa"/>
            </w:tcMar>
          </w:tcPr>
          <w:p w14:paraId="68644A35" w14:textId="77777777" w:rsidR="00AC49CE" w:rsidRPr="00B65532" w:rsidRDefault="00AC49CE" w:rsidP="00AC49CE">
            <w:pPr>
              <w:pStyle w:val="NormalNuvei"/>
              <w:rPr>
                <w:rFonts w:ascii="Aptos" w:hAnsi="Aptos"/>
              </w:rPr>
            </w:pPr>
            <w:r w:rsidRPr="00B65532">
              <w:rPr>
                <w:rFonts w:ascii="Aptos" w:hAnsi="Aptos"/>
              </w:rPr>
              <w:t>Dear Valued Customer,</w:t>
            </w:r>
          </w:p>
          <w:p w14:paraId="7088EA30" w14:textId="77777777" w:rsidR="00AC49CE" w:rsidRPr="00B65532" w:rsidRDefault="00AC49CE" w:rsidP="00AC49CE">
            <w:pPr>
              <w:pStyle w:val="NormalNuvei"/>
              <w:rPr>
                <w:rFonts w:ascii="Aptos" w:hAnsi="Aptos"/>
              </w:rPr>
            </w:pPr>
          </w:p>
          <w:p w14:paraId="6A7FCD16" w14:textId="77777777" w:rsidR="00AC49CE" w:rsidRPr="00B65532" w:rsidRDefault="00AC49CE" w:rsidP="00AC49CE">
            <w:pPr>
              <w:pStyle w:val="NormalNuvei"/>
              <w:rPr>
                <w:rFonts w:ascii="Aptos" w:hAnsi="Aptos"/>
              </w:rPr>
            </w:pPr>
            <w:r w:rsidRPr="00B65532">
              <w:rPr>
                <w:rFonts w:ascii="Aptos" w:hAnsi="Aptos"/>
              </w:rPr>
              <w:t>It’s an exciting time for {Company Name} and our customers. We are thrilled to announce our new partnership with Nuvei, a leader in the government payments space. This collaboration allows us to offer customized, affordable, and user-friendly payment solutions that are fully integrated to improve the overall payment experience.</w:t>
            </w:r>
          </w:p>
          <w:p w14:paraId="77702768" w14:textId="77777777" w:rsidR="00AC49CE" w:rsidRPr="00B65532" w:rsidRDefault="00AC49CE" w:rsidP="00AC49CE">
            <w:pPr>
              <w:pStyle w:val="NormalNuvei"/>
              <w:rPr>
                <w:rFonts w:ascii="Aptos" w:hAnsi="Aptos"/>
              </w:rPr>
            </w:pPr>
          </w:p>
          <w:p w14:paraId="43EBAC2B" w14:textId="77777777" w:rsidR="00AC49CE" w:rsidRPr="00B65532" w:rsidRDefault="00AC49CE" w:rsidP="00AC49CE">
            <w:pPr>
              <w:pStyle w:val="NormalNuvei"/>
              <w:rPr>
                <w:rFonts w:ascii="Aptos" w:hAnsi="Aptos"/>
              </w:rPr>
            </w:pPr>
            <w:r w:rsidRPr="00B65532">
              <w:rPr>
                <w:rFonts w:ascii="Aptos" w:hAnsi="Aptos"/>
              </w:rPr>
              <w:t>What does this partnership mean for you?</w:t>
            </w:r>
          </w:p>
          <w:p w14:paraId="600DAF66" w14:textId="77777777" w:rsidR="00AC49CE" w:rsidRPr="00B65532" w:rsidRDefault="00AC49CE" w:rsidP="00AC49CE">
            <w:pPr>
              <w:pStyle w:val="NormalNuvei"/>
              <w:rPr>
                <w:rFonts w:ascii="Aptos" w:hAnsi="Aptos"/>
              </w:rPr>
            </w:pPr>
          </w:p>
          <w:p w14:paraId="4338CC08" w14:textId="77777777" w:rsidR="00AC49CE" w:rsidRPr="00B65532" w:rsidRDefault="00AC49CE" w:rsidP="00AC49CE">
            <w:pPr>
              <w:pStyle w:val="NormalNuvei"/>
              <w:rPr>
                <w:rFonts w:ascii="Aptos" w:hAnsi="Aptos"/>
              </w:rPr>
            </w:pPr>
            <w:r w:rsidRPr="00B65532">
              <w:rPr>
                <w:rFonts w:ascii="Aptos" w:hAnsi="Aptos"/>
              </w:rPr>
              <w:t xml:space="preserve">Our customers are always our </w:t>
            </w:r>
            <w:proofErr w:type="gramStart"/>
            <w:r w:rsidRPr="00B65532">
              <w:rPr>
                <w:rFonts w:ascii="Aptos" w:hAnsi="Aptos"/>
              </w:rPr>
              <w:t>first priority</w:t>
            </w:r>
            <w:proofErr w:type="gramEnd"/>
            <w:r w:rsidRPr="00B65532">
              <w:rPr>
                <w:rFonts w:ascii="Aptos" w:hAnsi="Aptos"/>
              </w:rPr>
              <w:t xml:space="preserve">, and we’re committed to maintaining a 'business as usual' approach with minimal changes to the current services supplied to you by {Company </w:t>
            </w:r>
            <w:proofErr w:type="gramStart"/>
            <w:r w:rsidRPr="00B65532">
              <w:rPr>
                <w:rFonts w:ascii="Aptos" w:hAnsi="Aptos"/>
              </w:rPr>
              <w:t>Name}.</w:t>
            </w:r>
            <w:proofErr w:type="gramEnd"/>
            <w:r w:rsidRPr="00B65532">
              <w:rPr>
                <w:rFonts w:ascii="Aptos" w:hAnsi="Aptos"/>
              </w:rPr>
              <w:t xml:space="preserve"> This partnership offers you multiple benefits, including simplified payment processing, enhanced citizen engagement, and faster access to revenue.</w:t>
            </w:r>
          </w:p>
          <w:p w14:paraId="3847F9A6" w14:textId="77777777" w:rsidR="00AC49CE" w:rsidRPr="00B65532" w:rsidRDefault="00AC49CE" w:rsidP="00AC49CE">
            <w:pPr>
              <w:pStyle w:val="NormalNuvei"/>
              <w:rPr>
                <w:rFonts w:ascii="Aptos" w:hAnsi="Aptos"/>
              </w:rPr>
            </w:pPr>
          </w:p>
          <w:p w14:paraId="74F823A6" w14:textId="77777777" w:rsidR="00AC49CE" w:rsidRPr="00B65532" w:rsidRDefault="00AC49CE" w:rsidP="00AC49CE">
            <w:pPr>
              <w:pStyle w:val="NormalNuvei"/>
              <w:rPr>
                <w:rFonts w:ascii="Aptos" w:hAnsi="Aptos"/>
              </w:rPr>
            </w:pPr>
            <w:r w:rsidRPr="00B65532">
              <w:rPr>
                <w:rFonts w:ascii="Aptos" w:hAnsi="Aptos"/>
              </w:rPr>
              <w:t>Click</w:t>
            </w:r>
            <w:r w:rsidRPr="00B65532">
              <w:rPr>
                <w:rFonts w:ascii="Aptos" w:hAnsi="Aptos"/>
                <w:color w:val="003B5E" w:themeColor="accent2" w:themeTint="E6"/>
              </w:rPr>
              <w:t xml:space="preserve"> </w:t>
            </w:r>
            <w:r w:rsidRPr="00B65532">
              <w:rPr>
                <w:rFonts w:ascii="Aptos" w:hAnsi="Aptos"/>
                <w:b/>
                <w:bCs/>
                <w:color w:val="003B5E" w:themeColor="accent2" w:themeTint="E6"/>
                <w:u w:val="single"/>
              </w:rPr>
              <w:t>here</w:t>
            </w:r>
            <w:r w:rsidRPr="00B65532">
              <w:rPr>
                <w:rFonts w:ascii="Aptos" w:hAnsi="Aptos"/>
                <w:color w:val="003B5E" w:themeColor="accent2" w:themeTint="E6"/>
              </w:rPr>
              <w:t xml:space="preserve"> </w:t>
            </w:r>
            <w:r w:rsidRPr="00B65532">
              <w:rPr>
                <w:rFonts w:ascii="Aptos" w:hAnsi="Aptos"/>
              </w:rPr>
              <w:t>for the FAQ Fact Sheet.</w:t>
            </w:r>
          </w:p>
          <w:p w14:paraId="28DD7118" w14:textId="77777777" w:rsidR="00AC49CE" w:rsidRPr="00B65532" w:rsidRDefault="00AC49CE" w:rsidP="00AC49CE">
            <w:pPr>
              <w:pStyle w:val="NormalNuvei"/>
              <w:rPr>
                <w:rFonts w:ascii="Aptos" w:hAnsi="Aptos"/>
              </w:rPr>
            </w:pPr>
          </w:p>
          <w:p w14:paraId="3EC32B9E" w14:textId="77777777" w:rsidR="00AC49CE" w:rsidRPr="00B65532" w:rsidRDefault="00AC49CE" w:rsidP="00AC49CE">
            <w:pPr>
              <w:pStyle w:val="NormalNuvei"/>
              <w:rPr>
                <w:rFonts w:ascii="Aptos" w:hAnsi="Aptos"/>
              </w:rPr>
            </w:pPr>
            <w:r w:rsidRPr="00B65532">
              <w:rPr>
                <w:rFonts w:ascii="Aptos" w:hAnsi="Aptos"/>
              </w:rPr>
              <w:t>Stay tuned for more updates as we embark on this transformative journey together.</w:t>
            </w:r>
          </w:p>
          <w:p w14:paraId="6E7C81DA" w14:textId="524867CE" w:rsidR="00AC49CE" w:rsidRPr="00B65532" w:rsidRDefault="00AC49CE" w:rsidP="00AC49CE">
            <w:pPr>
              <w:pStyle w:val="NormalNuvei"/>
              <w:rPr>
                <w:rFonts w:ascii="Aptos" w:hAnsi="Aptos"/>
              </w:rPr>
            </w:pPr>
            <w:r w:rsidRPr="00B65532">
              <w:rPr>
                <w:rFonts w:ascii="Aptos" w:hAnsi="Aptos"/>
              </w:rPr>
              <w:t xml:space="preserve"> </w:t>
            </w:r>
          </w:p>
          <w:p w14:paraId="21D4D446" w14:textId="2A069416" w:rsidR="00F01260" w:rsidRPr="00B65532" w:rsidRDefault="00AC49CE" w:rsidP="00AC49CE">
            <w:pPr>
              <w:pStyle w:val="NormalNuvei"/>
              <w:rPr>
                <w:rFonts w:ascii="Aptos" w:hAnsi="Aptos"/>
              </w:rPr>
            </w:pPr>
            <w:r w:rsidRPr="00B65532">
              <w:rPr>
                <w:rFonts w:ascii="Aptos" w:hAnsi="Aptos"/>
              </w:rPr>
              <w:t>Best regards</w:t>
            </w:r>
            <w:r w:rsidR="000E3064" w:rsidRPr="00B65532">
              <w:rPr>
                <w:rFonts w:ascii="Aptos" w:hAnsi="Aptos"/>
              </w:rPr>
              <w:t>,</w:t>
            </w:r>
          </w:p>
        </w:tc>
      </w:tr>
      <w:tr w:rsidR="00F01260" w:rsidRPr="00B65532" w14:paraId="75A0ACA5" w14:textId="77777777" w:rsidTr="00AC49CE">
        <w:tc>
          <w:tcPr>
            <w:tcW w:w="1705" w:type="dxa"/>
            <w:tcMar>
              <w:top w:w="115" w:type="dxa"/>
              <w:left w:w="115" w:type="dxa"/>
              <w:bottom w:w="115" w:type="dxa"/>
              <w:right w:w="115" w:type="dxa"/>
            </w:tcMar>
          </w:tcPr>
          <w:p w14:paraId="40D33486" w14:textId="0CA492D3" w:rsidR="00F01260" w:rsidRPr="00B65532" w:rsidRDefault="00AC49CE" w:rsidP="00AC49CE">
            <w:pPr>
              <w:pStyle w:val="NormalNuvei"/>
              <w:rPr>
                <w:rFonts w:ascii="Aptos" w:hAnsi="Aptos"/>
              </w:rPr>
            </w:pPr>
            <w:r w:rsidRPr="00B65532">
              <w:rPr>
                <w:rFonts w:ascii="Aptos" w:hAnsi="Aptos"/>
              </w:rPr>
              <w:lastRenderedPageBreak/>
              <w:t>From</w:t>
            </w:r>
          </w:p>
        </w:tc>
        <w:tc>
          <w:tcPr>
            <w:tcW w:w="7312" w:type="dxa"/>
            <w:tcMar>
              <w:top w:w="115" w:type="dxa"/>
              <w:left w:w="115" w:type="dxa"/>
              <w:bottom w:w="115" w:type="dxa"/>
              <w:right w:w="115" w:type="dxa"/>
            </w:tcMar>
          </w:tcPr>
          <w:p w14:paraId="0192BE71" w14:textId="078E07EC" w:rsidR="00F01260" w:rsidRPr="00B65532" w:rsidRDefault="00AC49CE" w:rsidP="00F01260">
            <w:pPr>
              <w:pStyle w:val="NormalNuvei"/>
              <w:rPr>
                <w:rFonts w:ascii="Aptos" w:hAnsi="Aptos"/>
              </w:rPr>
            </w:pPr>
            <w:r w:rsidRPr="00B65532">
              <w:rPr>
                <w:rFonts w:ascii="Aptos" w:hAnsi="Aptos"/>
              </w:rPr>
              <w:t>{Company Name &amp; Representative}</w:t>
            </w:r>
          </w:p>
        </w:tc>
      </w:tr>
      <w:tr w:rsidR="00F01260" w:rsidRPr="00B65532" w14:paraId="1861C559" w14:textId="77777777" w:rsidTr="00AC49CE">
        <w:tc>
          <w:tcPr>
            <w:tcW w:w="1705" w:type="dxa"/>
            <w:tcMar>
              <w:top w:w="115" w:type="dxa"/>
              <w:left w:w="115" w:type="dxa"/>
              <w:bottom w:w="115" w:type="dxa"/>
              <w:right w:w="115" w:type="dxa"/>
            </w:tcMar>
          </w:tcPr>
          <w:p w14:paraId="300C2D9B" w14:textId="65ADE3E3" w:rsidR="00F01260" w:rsidRPr="00B65532" w:rsidRDefault="00AC49CE" w:rsidP="00AC49CE">
            <w:pPr>
              <w:pStyle w:val="NormalNuvei"/>
              <w:rPr>
                <w:rFonts w:ascii="Aptos" w:hAnsi="Aptos"/>
              </w:rPr>
            </w:pPr>
            <w:r w:rsidRPr="00B65532">
              <w:rPr>
                <w:rFonts w:ascii="Aptos" w:hAnsi="Aptos"/>
              </w:rPr>
              <w:t>CTA</w:t>
            </w:r>
          </w:p>
        </w:tc>
        <w:tc>
          <w:tcPr>
            <w:tcW w:w="7312" w:type="dxa"/>
            <w:tcMar>
              <w:top w:w="115" w:type="dxa"/>
              <w:left w:w="115" w:type="dxa"/>
              <w:bottom w:w="115" w:type="dxa"/>
              <w:right w:w="115" w:type="dxa"/>
            </w:tcMar>
          </w:tcPr>
          <w:p w14:paraId="5E3E5578" w14:textId="25B9392C" w:rsidR="00F01260" w:rsidRPr="00B65532" w:rsidRDefault="00AC49CE" w:rsidP="00F01260">
            <w:pPr>
              <w:pStyle w:val="NormalNuvei"/>
              <w:rPr>
                <w:rFonts w:ascii="Aptos" w:hAnsi="Aptos"/>
              </w:rPr>
            </w:pPr>
            <w:r w:rsidRPr="00B65532">
              <w:rPr>
                <w:rFonts w:ascii="Aptos" w:hAnsi="Aptos"/>
              </w:rPr>
              <w:t>{FAQ Fact Sheet}</w:t>
            </w:r>
          </w:p>
        </w:tc>
      </w:tr>
    </w:tbl>
    <w:p w14:paraId="6C3DBBC8" w14:textId="748B4FB1" w:rsidR="00D213ED" w:rsidRPr="00B65532" w:rsidRDefault="00D213ED" w:rsidP="009C1BED">
      <w:pPr>
        <w:ind w:left="-630"/>
        <w:rPr>
          <w:rFonts w:ascii="Aptos" w:hAnsi="Aptos"/>
          <w:color w:val="081F2C"/>
        </w:rPr>
      </w:pPr>
    </w:p>
    <w:p w14:paraId="2927BD06" w14:textId="3FF9B3F7" w:rsidR="00F01260" w:rsidRPr="00B65532" w:rsidRDefault="00F01260" w:rsidP="00D213ED">
      <w:pPr>
        <w:rPr>
          <w:rFonts w:ascii="Aptos" w:hAnsi="Aptos"/>
          <w:color w:val="081F2C"/>
        </w:rPr>
      </w:pPr>
    </w:p>
    <w:tbl>
      <w:tblPr>
        <w:tblStyle w:val="TableGrid"/>
        <w:tblW w:w="0" w:type="auto"/>
        <w:tblInd w:w="-630" w:type="dxa"/>
        <w:tblLook w:val="04A0" w:firstRow="1" w:lastRow="0" w:firstColumn="1" w:lastColumn="0" w:noHBand="0" w:noVBand="1"/>
      </w:tblPr>
      <w:tblGrid>
        <w:gridCol w:w="1705"/>
        <w:gridCol w:w="7312"/>
      </w:tblGrid>
      <w:tr w:rsidR="00AC49CE" w:rsidRPr="00B65532" w14:paraId="70A9EA34" w14:textId="77777777" w:rsidTr="00AC49CE">
        <w:trPr>
          <w:trHeight w:val="350"/>
        </w:trPr>
        <w:tc>
          <w:tcPr>
            <w:tcW w:w="1705" w:type="dxa"/>
            <w:tcMar>
              <w:top w:w="115" w:type="dxa"/>
              <w:left w:w="115" w:type="dxa"/>
              <w:bottom w:w="115" w:type="dxa"/>
              <w:right w:w="115" w:type="dxa"/>
            </w:tcMar>
          </w:tcPr>
          <w:p w14:paraId="07937170" w14:textId="77777777" w:rsidR="00AC49CE" w:rsidRPr="00B65532" w:rsidRDefault="00AC49CE" w:rsidP="00B5085E">
            <w:pPr>
              <w:pStyle w:val="NormalNuvei"/>
              <w:rPr>
                <w:rFonts w:ascii="Aptos" w:hAnsi="Aptos"/>
              </w:rPr>
            </w:pPr>
            <w:r w:rsidRPr="00B65532">
              <w:rPr>
                <w:rFonts w:ascii="Aptos" w:hAnsi="Aptos"/>
              </w:rPr>
              <w:t>Email</w:t>
            </w:r>
          </w:p>
        </w:tc>
        <w:tc>
          <w:tcPr>
            <w:tcW w:w="7312" w:type="dxa"/>
            <w:tcMar>
              <w:top w:w="115" w:type="dxa"/>
              <w:left w:w="115" w:type="dxa"/>
              <w:bottom w:w="115" w:type="dxa"/>
              <w:right w:w="115" w:type="dxa"/>
            </w:tcMar>
          </w:tcPr>
          <w:p w14:paraId="3E73845E" w14:textId="6C6CDC62" w:rsidR="00AC49CE" w:rsidRPr="00B65532" w:rsidRDefault="00AC49CE" w:rsidP="00B5085E">
            <w:pPr>
              <w:pStyle w:val="NormalNuvei"/>
              <w:rPr>
                <w:rFonts w:ascii="Aptos" w:hAnsi="Aptos"/>
                <w:b/>
                <w:bCs/>
              </w:rPr>
            </w:pPr>
            <w:r w:rsidRPr="00B65532">
              <w:rPr>
                <w:rFonts w:ascii="Aptos" w:hAnsi="Aptos"/>
                <w:b/>
                <w:bCs/>
              </w:rPr>
              <w:t>#2 – Benefits of the Partnership</w:t>
            </w:r>
          </w:p>
        </w:tc>
      </w:tr>
      <w:tr w:rsidR="00AC49CE" w:rsidRPr="00B65532" w14:paraId="1AE4383F" w14:textId="77777777" w:rsidTr="00AC49CE">
        <w:tc>
          <w:tcPr>
            <w:tcW w:w="1705" w:type="dxa"/>
            <w:tcMar>
              <w:top w:w="115" w:type="dxa"/>
              <w:left w:w="115" w:type="dxa"/>
              <w:bottom w:w="115" w:type="dxa"/>
              <w:right w:w="115" w:type="dxa"/>
            </w:tcMar>
          </w:tcPr>
          <w:p w14:paraId="418AC7D9" w14:textId="77777777" w:rsidR="00AC49CE" w:rsidRPr="00B65532" w:rsidRDefault="00AC49CE" w:rsidP="00B5085E">
            <w:pPr>
              <w:pStyle w:val="NormalNuvei"/>
              <w:rPr>
                <w:rFonts w:ascii="Aptos" w:hAnsi="Aptos"/>
              </w:rPr>
            </w:pPr>
            <w:r w:rsidRPr="00B65532">
              <w:rPr>
                <w:rFonts w:ascii="Aptos" w:hAnsi="Aptos"/>
              </w:rPr>
              <w:t>Subject</w:t>
            </w:r>
          </w:p>
        </w:tc>
        <w:tc>
          <w:tcPr>
            <w:tcW w:w="7312" w:type="dxa"/>
            <w:tcMar>
              <w:top w:w="115" w:type="dxa"/>
              <w:left w:w="115" w:type="dxa"/>
              <w:bottom w:w="115" w:type="dxa"/>
              <w:right w:w="115" w:type="dxa"/>
            </w:tcMar>
          </w:tcPr>
          <w:p w14:paraId="0421AC86" w14:textId="5D5CB47E" w:rsidR="00AC49CE" w:rsidRPr="00B65532" w:rsidRDefault="00AC49CE" w:rsidP="00B5085E">
            <w:pPr>
              <w:pStyle w:val="NormalNuvei"/>
              <w:rPr>
                <w:rFonts w:ascii="Aptos" w:hAnsi="Aptos"/>
              </w:rPr>
            </w:pPr>
            <w:r w:rsidRPr="00B65532">
              <w:rPr>
                <w:rFonts w:ascii="Aptos" w:hAnsi="Aptos"/>
              </w:rPr>
              <w:t>Discover the Benefits of Our Partnership with Nuvei!</w:t>
            </w:r>
          </w:p>
        </w:tc>
      </w:tr>
      <w:tr w:rsidR="00AC49CE" w:rsidRPr="00B65532" w14:paraId="32740025" w14:textId="77777777" w:rsidTr="00AC49CE">
        <w:tc>
          <w:tcPr>
            <w:tcW w:w="1705" w:type="dxa"/>
            <w:tcMar>
              <w:top w:w="115" w:type="dxa"/>
              <w:left w:w="115" w:type="dxa"/>
              <w:bottom w:w="115" w:type="dxa"/>
              <w:right w:w="115" w:type="dxa"/>
            </w:tcMar>
          </w:tcPr>
          <w:p w14:paraId="404E78C4" w14:textId="77777777" w:rsidR="00AC49CE" w:rsidRPr="00B65532" w:rsidRDefault="00AC49CE" w:rsidP="00B5085E">
            <w:pPr>
              <w:pStyle w:val="NormalNuvei"/>
              <w:rPr>
                <w:rFonts w:ascii="Aptos" w:hAnsi="Aptos"/>
              </w:rPr>
            </w:pPr>
            <w:r w:rsidRPr="00B65532">
              <w:rPr>
                <w:rFonts w:ascii="Aptos" w:hAnsi="Aptos"/>
              </w:rPr>
              <w:t>Preview text</w:t>
            </w:r>
          </w:p>
        </w:tc>
        <w:tc>
          <w:tcPr>
            <w:tcW w:w="7312" w:type="dxa"/>
            <w:tcMar>
              <w:top w:w="115" w:type="dxa"/>
              <w:left w:w="115" w:type="dxa"/>
              <w:bottom w:w="115" w:type="dxa"/>
              <w:right w:w="115" w:type="dxa"/>
            </w:tcMar>
          </w:tcPr>
          <w:p w14:paraId="1D7BD3AB" w14:textId="3F7C3934" w:rsidR="00AC49CE" w:rsidRPr="00B65532" w:rsidRDefault="00AC49CE" w:rsidP="00B5085E">
            <w:pPr>
              <w:pStyle w:val="NormalNuvei"/>
              <w:rPr>
                <w:rFonts w:ascii="Aptos" w:hAnsi="Aptos"/>
              </w:rPr>
            </w:pPr>
            <w:r w:rsidRPr="00B65532">
              <w:rPr>
                <w:rFonts w:ascii="Aptos" w:hAnsi="Aptos"/>
              </w:rPr>
              <w:t>Discover how our partnership with Nuvei can accelerate your cash flow and provide advanced tools to enhance your operations.</w:t>
            </w:r>
          </w:p>
        </w:tc>
      </w:tr>
      <w:tr w:rsidR="00AC49CE" w:rsidRPr="00B65532" w14:paraId="4DA8A294" w14:textId="77777777" w:rsidTr="00AC49CE">
        <w:tc>
          <w:tcPr>
            <w:tcW w:w="1705" w:type="dxa"/>
            <w:tcMar>
              <w:top w:w="115" w:type="dxa"/>
              <w:left w:w="115" w:type="dxa"/>
              <w:bottom w:w="115" w:type="dxa"/>
              <w:right w:w="115" w:type="dxa"/>
            </w:tcMar>
          </w:tcPr>
          <w:p w14:paraId="273647B0" w14:textId="77777777" w:rsidR="00AC49CE" w:rsidRPr="00B65532" w:rsidRDefault="00AC49CE" w:rsidP="00B5085E">
            <w:pPr>
              <w:pStyle w:val="NormalNuvei"/>
              <w:rPr>
                <w:rFonts w:ascii="Aptos" w:hAnsi="Aptos"/>
              </w:rPr>
            </w:pPr>
            <w:r w:rsidRPr="00B65532">
              <w:rPr>
                <w:rFonts w:ascii="Aptos" w:hAnsi="Aptos"/>
              </w:rPr>
              <w:t>Body</w:t>
            </w:r>
          </w:p>
        </w:tc>
        <w:tc>
          <w:tcPr>
            <w:tcW w:w="7312" w:type="dxa"/>
            <w:tcMar>
              <w:top w:w="115" w:type="dxa"/>
              <w:left w:w="115" w:type="dxa"/>
              <w:bottom w:w="115" w:type="dxa"/>
              <w:right w:w="115" w:type="dxa"/>
            </w:tcMar>
          </w:tcPr>
          <w:p w14:paraId="15C23D57" w14:textId="77777777" w:rsidR="00AC49CE" w:rsidRPr="00B65532" w:rsidRDefault="00AC49CE" w:rsidP="00AC49CE">
            <w:pPr>
              <w:pStyle w:val="NormalNuvei"/>
              <w:rPr>
                <w:rFonts w:ascii="Aptos" w:hAnsi="Aptos"/>
              </w:rPr>
            </w:pPr>
            <w:r w:rsidRPr="00B65532">
              <w:rPr>
                <w:rFonts w:ascii="Aptos" w:hAnsi="Aptos"/>
              </w:rPr>
              <w:t>Dear Valued Customer,</w:t>
            </w:r>
          </w:p>
          <w:p w14:paraId="2CEDDD5D" w14:textId="77777777" w:rsidR="00AC49CE" w:rsidRPr="00B65532" w:rsidRDefault="00AC49CE" w:rsidP="00AC49CE">
            <w:pPr>
              <w:pStyle w:val="NormalNuvei"/>
              <w:rPr>
                <w:rFonts w:ascii="Aptos" w:hAnsi="Aptos"/>
              </w:rPr>
            </w:pPr>
          </w:p>
          <w:p w14:paraId="57B7F225" w14:textId="77777777" w:rsidR="00AC49CE" w:rsidRPr="00B65532" w:rsidRDefault="00AC49CE" w:rsidP="00AC49CE">
            <w:pPr>
              <w:pStyle w:val="NormalNuvei"/>
              <w:rPr>
                <w:rFonts w:ascii="Aptos" w:hAnsi="Aptos"/>
              </w:rPr>
            </w:pPr>
            <w:r w:rsidRPr="00B65532">
              <w:rPr>
                <w:rFonts w:ascii="Aptos" w:hAnsi="Aptos"/>
              </w:rPr>
              <w:t>We are delighted to share more details about the exciting partnership between {Company Name} and Nuvei. This collaboration is all about you, our valued customer, and bringing you superior payment solutions that will make a real difference to your operations.</w:t>
            </w:r>
          </w:p>
          <w:p w14:paraId="30263DE4" w14:textId="77777777" w:rsidR="00AC49CE" w:rsidRPr="00B65532" w:rsidRDefault="00AC49CE" w:rsidP="00AC49CE">
            <w:pPr>
              <w:pStyle w:val="NormalNuvei"/>
              <w:rPr>
                <w:rFonts w:ascii="Aptos" w:hAnsi="Aptos"/>
              </w:rPr>
            </w:pPr>
          </w:p>
          <w:p w14:paraId="46D1507B" w14:textId="77777777" w:rsidR="00AC49CE" w:rsidRPr="00B65532" w:rsidRDefault="00AC49CE" w:rsidP="00AC49CE">
            <w:pPr>
              <w:pStyle w:val="NormalNuvei"/>
              <w:rPr>
                <w:rFonts w:ascii="Aptos" w:hAnsi="Aptos"/>
              </w:rPr>
            </w:pPr>
            <w:r w:rsidRPr="00B65532">
              <w:rPr>
                <w:rFonts w:ascii="Aptos" w:hAnsi="Aptos"/>
              </w:rPr>
              <w:t xml:space="preserve">Here’s what you can look forward </w:t>
            </w:r>
            <w:proofErr w:type="gramStart"/>
            <w:r w:rsidRPr="00B65532">
              <w:rPr>
                <w:rFonts w:ascii="Aptos" w:hAnsi="Aptos"/>
              </w:rPr>
              <w:t>to: {</w:t>
            </w:r>
            <w:proofErr w:type="gramEnd"/>
            <w:r w:rsidRPr="00B65532">
              <w:rPr>
                <w:rFonts w:ascii="Aptos" w:hAnsi="Aptos"/>
              </w:rPr>
              <w:t>Features Tweaked According to Solution}</w:t>
            </w:r>
          </w:p>
          <w:p w14:paraId="7C0F59E2" w14:textId="77777777" w:rsidR="00AC49CE" w:rsidRPr="00B65532" w:rsidRDefault="00AC49CE" w:rsidP="00AC49CE">
            <w:pPr>
              <w:pStyle w:val="NormalNuvei"/>
              <w:rPr>
                <w:rFonts w:ascii="Aptos" w:hAnsi="Aptos"/>
              </w:rPr>
            </w:pPr>
          </w:p>
          <w:p w14:paraId="67094CC2" w14:textId="7C3BAAD7" w:rsidR="00AC49CE" w:rsidRPr="00B65532" w:rsidRDefault="00AC49CE" w:rsidP="009B4759">
            <w:pPr>
              <w:pStyle w:val="NormalNuvei"/>
              <w:numPr>
                <w:ilvl w:val="0"/>
                <w:numId w:val="8"/>
              </w:numPr>
              <w:rPr>
                <w:rFonts w:ascii="Aptos" w:hAnsi="Aptos"/>
              </w:rPr>
            </w:pPr>
            <w:r w:rsidRPr="00B65532">
              <w:rPr>
                <w:rFonts w:ascii="Aptos" w:hAnsi="Aptos"/>
                <w:b/>
                <w:bCs/>
              </w:rPr>
              <w:t>Next Business Day Funding:</w:t>
            </w:r>
            <w:r w:rsidRPr="00B65532">
              <w:rPr>
                <w:rFonts w:ascii="Aptos" w:hAnsi="Aptos"/>
              </w:rPr>
              <w:t xml:space="preserve"> Accelerate your cash flow with faster access to funds.</w:t>
            </w:r>
          </w:p>
          <w:p w14:paraId="6AD292A7" w14:textId="1D2DC616" w:rsidR="00AC49CE" w:rsidRPr="00B65532" w:rsidRDefault="00AC49CE" w:rsidP="009B4759">
            <w:pPr>
              <w:pStyle w:val="NormalNuvei"/>
              <w:numPr>
                <w:ilvl w:val="0"/>
                <w:numId w:val="8"/>
              </w:numPr>
              <w:rPr>
                <w:rFonts w:ascii="Aptos" w:hAnsi="Aptos"/>
              </w:rPr>
            </w:pPr>
            <w:r w:rsidRPr="00B65532">
              <w:rPr>
                <w:rFonts w:ascii="Aptos" w:hAnsi="Aptos"/>
                <w:b/>
                <w:bCs/>
              </w:rPr>
              <w:t>Superior Customer Support:</w:t>
            </w:r>
            <w:r w:rsidRPr="00B65532">
              <w:rPr>
                <w:rFonts w:ascii="Aptos" w:hAnsi="Aptos"/>
              </w:rPr>
              <w:t xml:space="preserve"> Experience top-notch service tailored to your needs.</w:t>
            </w:r>
          </w:p>
          <w:p w14:paraId="2B510B41" w14:textId="42B80EC9" w:rsidR="00AC49CE" w:rsidRPr="00B65532" w:rsidRDefault="00AC49CE" w:rsidP="009B4759">
            <w:pPr>
              <w:pStyle w:val="NormalNuvei"/>
              <w:numPr>
                <w:ilvl w:val="0"/>
                <w:numId w:val="8"/>
              </w:numPr>
              <w:rPr>
                <w:rFonts w:ascii="Aptos" w:hAnsi="Aptos"/>
              </w:rPr>
            </w:pPr>
            <w:r w:rsidRPr="00B65532">
              <w:rPr>
                <w:rFonts w:ascii="Aptos" w:hAnsi="Aptos"/>
                <w:b/>
                <w:bCs/>
              </w:rPr>
              <w:t>Multilingual Dashboard Configuration:</w:t>
            </w:r>
            <w:r w:rsidRPr="00B65532">
              <w:rPr>
                <w:rFonts w:ascii="Aptos" w:hAnsi="Aptos"/>
              </w:rPr>
              <w:t xml:space="preserve"> Access a user-friendly interface in your preferred language.</w:t>
            </w:r>
          </w:p>
          <w:p w14:paraId="5F297662" w14:textId="10E61392" w:rsidR="00AC49CE" w:rsidRPr="00B65532" w:rsidRDefault="00AC49CE" w:rsidP="009B4759">
            <w:pPr>
              <w:pStyle w:val="NormalNuvei"/>
              <w:numPr>
                <w:ilvl w:val="0"/>
                <w:numId w:val="8"/>
              </w:numPr>
              <w:rPr>
                <w:rFonts w:ascii="Aptos" w:hAnsi="Aptos"/>
              </w:rPr>
            </w:pPr>
            <w:r w:rsidRPr="00B65532">
              <w:rPr>
                <w:rFonts w:ascii="Aptos" w:hAnsi="Aptos"/>
                <w:b/>
                <w:bCs/>
              </w:rPr>
              <w:t>Comprehensive Suite of Solutions:</w:t>
            </w:r>
            <w:r w:rsidRPr="00B65532">
              <w:rPr>
                <w:rFonts w:ascii="Aptos" w:hAnsi="Aptos"/>
              </w:rPr>
              <w:t xml:space="preserve"> From administrative tools to citizen engagement features, we've got you covered.</w:t>
            </w:r>
          </w:p>
          <w:p w14:paraId="1495A07F" w14:textId="77777777" w:rsidR="00AC49CE" w:rsidRPr="00B65532" w:rsidRDefault="00AC49CE" w:rsidP="00AC49CE">
            <w:pPr>
              <w:pStyle w:val="NormalNuvei"/>
              <w:ind w:left="720"/>
              <w:rPr>
                <w:rFonts w:ascii="Aptos" w:hAnsi="Aptos"/>
              </w:rPr>
            </w:pPr>
          </w:p>
          <w:p w14:paraId="54AF692A" w14:textId="46211265" w:rsidR="00AC49CE" w:rsidRPr="00B65532" w:rsidRDefault="00AC49CE" w:rsidP="00AC49CE">
            <w:pPr>
              <w:pStyle w:val="NormalNuvei"/>
              <w:rPr>
                <w:rFonts w:ascii="Aptos" w:hAnsi="Aptos"/>
              </w:rPr>
            </w:pPr>
            <w:r w:rsidRPr="00B65532">
              <w:rPr>
                <w:rFonts w:ascii="Aptos" w:hAnsi="Aptos"/>
              </w:rPr>
              <w:t>Click</w:t>
            </w:r>
            <w:r w:rsidRPr="00B65532">
              <w:rPr>
                <w:rFonts w:ascii="Aptos" w:hAnsi="Aptos"/>
                <w:b/>
                <w:bCs/>
                <w:color w:val="003B5E" w:themeColor="accent2" w:themeTint="E6"/>
              </w:rPr>
              <w:t xml:space="preserve"> </w:t>
            </w:r>
            <w:r w:rsidRPr="00B65532">
              <w:rPr>
                <w:rFonts w:ascii="Aptos" w:hAnsi="Aptos"/>
                <w:b/>
                <w:bCs/>
                <w:color w:val="003B5E" w:themeColor="accent2" w:themeTint="E6"/>
                <w:u w:val="single"/>
              </w:rPr>
              <w:t>here</w:t>
            </w:r>
            <w:r w:rsidRPr="00B65532">
              <w:rPr>
                <w:rFonts w:ascii="Aptos" w:hAnsi="Aptos"/>
              </w:rPr>
              <w:t xml:space="preserve"> to view more features.</w:t>
            </w:r>
          </w:p>
          <w:p w14:paraId="020F16F0" w14:textId="77777777" w:rsidR="00AC49CE" w:rsidRPr="00B65532" w:rsidRDefault="00AC49CE" w:rsidP="00AC49CE">
            <w:pPr>
              <w:pStyle w:val="NormalNuvei"/>
              <w:rPr>
                <w:rFonts w:ascii="Aptos" w:hAnsi="Aptos"/>
              </w:rPr>
            </w:pPr>
          </w:p>
          <w:p w14:paraId="686248BF" w14:textId="77777777" w:rsidR="00AC49CE" w:rsidRPr="00B65532" w:rsidRDefault="00AC49CE" w:rsidP="00AC49CE">
            <w:pPr>
              <w:pStyle w:val="NormalNuvei"/>
              <w:rPr>
                <w:rFonts w:ascii="Aptos" w:hAnsi="Aptos"/>
              </w:rPr>
            </w:pPr>
            <w:r w:rsidRPr="00B65532">
              <w:rPr>
                <w:rFonts w:ascii="Aptos" w:hAnsi="Aptos"/>
              </w:rPr>
              <w:t xml:space="preserve">This partnership will open tremendous opportunities for you. Please contact our account managers for a personal consultation and demonstration of </w:t>
            </w:r>
            <w:proofErr w:type="spellStart"/>
            <w:r w:rsidRPr="00B65532">
              <w:rPr>
                <w:rFonts w:ascii="Aptos" w:hAnsi="Aptos"/>
              </w:rPr>
              <w:t>Nuvei's</w:t>
            </w:r>
            <w:proofErr w:type="spellEnd"/>
            <w:r w:rsidRPr="00B65532">
              <w:rPr>
                <w:rFonts w:ascii="Aptos" w:hAnsi="Aptos"/>
              </w:rPr>
              <w:t xml:space="preserve"> integrated payment solution.</w:t>
            </w:r>
          </w:p>
          <w:p w14:paraId="60FB09DC" w14:textId="77777777" w:rsidR="00AC49CE" w:rsidRPr="00B65532" w:rsidRDefault="00AC49CE" w:rsidP="00AC49CE">
            <w:pPr>
              <w:pStyle w:val="NormalNuvei"/>
              <w:rPr>
                <w:rFonts w:ascii="Aptos" w:hAnsi="Aptos"/>
              </w:rPr>
            </w:pPr>
          </w:p>
          <w:p w14:paraId="1D8DB516" w14:textId="77777777" w:rsidR="00AC49CE" w:rsidRPr="00B65532" w:rsidRDefault="00AC49CE" w:rsidP="00AC49CE">
            <w:pPr>
              <w:pStyle w:val="NormalNuvei"/>
              <w:rPr>
                <w:rFonts w:ascii="Aptos" w:hAnsi="Aptos"/>
              </w:rPr>
            </w:pPr>
            <w:r w:rsidRPr="00B65532">
              <w:rPr>
                <w:rFonts w:ascii="Aptos" w:hAnsi="Aptos"/>
              </w:rPr>
              <w:t xml:space="preserve">Thank you for your continued trust in {Company </w:t>
            </w:r>
            <w:proofErr w:type="gramStart"/>
            <w:r w:rsidRPr="00B65532">
              <w:rPr>
                <w:rFonts w:ascii="Aptos" w:hAnsi="Aptos"/>
              </w:rPr>
              <w:t>Name}.</w:t>
            </w:r>
            <w:proofErr w:type="gramEnd"/>
          </w:p>
          <w:p w14:paraId="7D3FFE38" w14:textId="77777777" w:rsidR="00AC49CE" w:rsidRPr="00B65532" w:rsidRDefault="00AC49CE" w:rsidP="00AC49CE">
            <w:pPr>
              <w:pStyle w:val="NormalNuvei"/>
              <w:rPr>
                <w:rFonts w:ascii="Aptos" w:hAnsi="Aptos"/>
              </w:rPr>
            </w:pPr>
          </w:p>
          <w:p w14:paraId="1265277D" w14:textId="3AD4B53D" w:rsidR="00AC49CE" w:rsidRPr="00B65532" w:rsidRDefault="00AC49CE" w:rsidP="00AC49CE">
            <w:pPr>
              <w:pStyle w:val="NormalNuvei"/>
              <w:rPr>
                <w:rFonts w:ascii="Aptos" w:hAnsi="Aptos"/>
              </w:rPr>
            </w:pPr>
            <w:r w:rsidRPr="00B65532">
              <w:rPr>
                <w:rFonts w:ascii="Aptos" w:hAnsi="Aptos"/>
              </w:rPr>
              <w:t>Best regards,</w:t>
            </w:r>
          </w:p>
        </w:tc>
      </w:tr>
      <w:tr w:rsidR="00AC49CE" w:rsidRPr="00B65532" w14:paraId="0B5EEC8F" w14:textId="77777777" w:rsidTr="00AC49CE">
        <w:tc>
          <w:tcPr>
            <w:tcW w:w="1705" w:type="dxa"/>
            <w:tcMar>
              <w:top w:w="115" w:type="dxa"/>
              <w:left w:w="115" w:type="dxa"/>
              <w:bottom w:w="115" w:type="dxa"/>
              <w:right w:w="115" w:type="dxa"/>
            </w:tcMar>
          </w:tcPr>
          <w:p w14:paraId="5971DC22" w14:textId="77777777" w:rsidR="00AC49CE" w:rsidRPr="00B65532" w:rsidRDefault="00AC49CE" w:rsidP="00B5085E">
            <w:pPr>
              <w:pStyle w:val="NormalNuvei"/>
              <w:rPr>
                <w:rFonts w:ascii="Aptos" w:hAnsi="Aptos"/>
              </w:rPr>
            </w:pPr>
            <w:r w:rsidRPr="00B65532">
              <w:rPr>
                <w:rFonts w:ascii="Aptos" w:hAnsi="Aptos"/>
              </w:rPr>
              <w:lastRenderedPageBreak/>
              <w:t>From</w:t>
            </w:r>
          </w:p>
        </w:tc>
        <w:tc>
          <w:tcPr>
            <w:tcW w:w="7312" w:type="dxa"/>
            <w:tcMar>
              <w:top w:w="115" w:type="dxa"/>
              <w:left w:w="115" w:type="dxa"/>
              <w:bottom w:w="115" w:type="dxa"/>
              <w:right w:w="115" w:type="dxa"/>
            </w:tcMar>
          </w:tcPr>
          <w:p w14:paraId="0016F26D" w14:textId="77777777" w:rsidR="00AC49CE" w:rsidRPr="00B65532" w:rsidRDefault="00AC49CE" w:rsidP="00B5085E">
            <w:pPr>
              <w:pStyle w:val="NormalNuvei"/>
              <w:rPr>
                <w:rFonts w:ascii="Aptos" w:hAnsi="Aptos"/>
              </w:rPr>
            </w:pPr>
            <w:r w:rsidRPr="00B65532">
              <w:rPr>
                <w:rFonts w:ascii="Aptos" w:hAnsi="Aptos"/>
              </w:rPr>
              <w:t>{Company Name &amp; Representative}</w:t>
            </w:r>
          </w:p>
        </w:tc>
      </w:tr>
      <w:tr w:rsidR="00AC49CE" w:rsidRPr="00B65532" w14:paraId="5CB471BE" w14:textId="77777777" w:rsidTr="00AC49CE">
        <w:tc>
          <w:tcPr>
            <w:tcW w:w="1705" w:type="dxa"/>
            <w:tcMar>
              <w:top w:w="115" w:type="dxa"/>
              <w:left w:w="115" w:type="dxa"/>
              <w:bottom w:w="115" w:type="dxa"/>
              <w:right w:w="115" w:type="dxa"/>
            </w:tcMar>
          </w:tcPr>
          <w:p w14:paraId="53A5DCD3" w14:textId="77777777" w:rsidR="00AC49CE" w:rsidRPr="00B65532" w:rsidRDefault="00AC49CE" w:rsidP="00B5085E">
            <w:pPr>
              <w:pStyle w:val="NormalNuvei"/>
              <w:rPr>
                <w:rFonts w:ascii="Aptos" w:hAnsi="Aptos"/>
              </w:rPr>
            </w:pPr>
            <w:r w:rsidRPr="00B65532">
              <w:rPr>
                <w:rFonts w:ascii="Aptos" w:hAnsi="Aptos"/>
              </w:rPr>
              <w:t>CTA</w:t>
            </w:r>
          </w:p>
        </w:tc>
        <w:tc>
          <w:tcPr>
            <w:tcW w:w="7312" w:type="dxa"/>
            <w:tcMar>
              <w:top w:w="115" w:type="dxa"/>
              <w:left w:w="115" w:type="dxa"/>
              <w:bottom w:w="115" w:type="dxa"/>
              <w:right w:w="115" w:type="dxa"/>
            </w:tcMar>
          </w:tcPr>
          <w:p w14:paraId="1D157EF6" w14:textId="43EE998F" w:rsidR="00AC49CE" w:rsidRPr="00B65532" w:rsidRDefault="00AC49CE" w:rsidP="00B5085E">
            <w:pPr>
              <w:pStyle w:val="NormalNuvei"/>
              <w:rPr>
                <w:rFonts w:ascii="Aptos" w:hAnsi="Aptos"/>
              </w:rPr>
            </w:pPr>
            <w:r w:rsidRPr="00B65532">
              <w:rPr>
                <w:rFonts w:ascii="Aptos" w:hAnsi="Aptos"/>
              </w:rPr>
              <w:t>{Co-branded Product sheet}</w:t>
            </w:r>
          </w:p>
        </w:tc>
      </w:tr>
      <w:tr w:rsidR="00AC49CE" w:rsidRPr="00B65532" w14:paraId="3C0601E6" w14:textId="77777777" w:rsidTr="009B4759">
        <w:trPr>
          <w:trHeight w:val="350"/>
        </w:trPr>
        <w:tc>
          <w:tcPr>
            <w:tcW w:w="1705" w:type="dxa"/>
            <w:tcMar>
              <w:top w:w="115" w:type="dxa"/>
              <w:left w:w="115" w:type="dxa"/>
              <w:bottom w:w="115" w:type="dxa"/>
              <w:right w:w="115" w:type="dxa"/>
            </w:tcMar>
          </w:tcPr>
          <w:p w14:paraId="12CEB27A" w14:textId="77777777" w:rsidR="00AC49CE" w:rsidRPr="00B65532" w:rsidRDefault="00AC49CE" w:rsidP="00B5085E">
            <w:pPr>
              <w:pStyle w:val="NormalNuvei"/>
              <w:rPr>
                <w:rFonts w:ascii="Aptos" w:hAnsi="Aptos"/>
              </w:rPr>
            </w:pPr>
            <w:r w:rsidRPr="00B65532">
              <w:rPr>
                <w:rFonts w:ascii="Aptos" w:hAnsi="Aptos"/>
              </w:rPr>
              <w:t>Email</w:t>
            </w:r>
          </w:p>
        </w:tc>
        <w:tc>
          <w:tcPr>
            <w:tcW w:w="7312" w:type="dxa"/>
            <w:tcMar>
              <w:top w:w="115" w:type="dxa"/>
              <w:left w:w="115" w:type="dxa"/>
              <w:bottom w:w="115" w:type="dxa"/>
              <w:right w:w="115" w:type="dxa"/>
            </w:tcMar>
          </w:tcPr>
          <w:p w14:paraId="1EA1B0BD" w14:textId="634038A4" w:rsidR="00AC49CE" w:rsidRPr="00B65532" w:rsidRDefault="009B4759" w:rsidP="00B5085E">
            <w:pPr>
              <w:pStyle w:val="NormalNuvei"/>
              <w:rPr>
                <w:rFonts w:ascii="Aptos" w:hAnsi="Aptos"/>
                <w:b/>
                <w:bCs/>
              </w:rPr>
            </w:pPr>
            <w:r w:rsidRPr="00B65532">
              <w:rPr>
                <w:rFonts w:ascii="Aptos" w:hAnsi="Aptos"/>
                <w:b/>
                <w:bCs/>
              </w:rPr>
              <w:t>#3 – Follow-Up For Unopened Emails</w:t>
            </w:r>
          </w:p>
        </w:tc>
      </w:tr>
      <w:tr w:rsidR="00AC49CE" w:rsidRPr="00B65532" w14:paraId="333C921F" w14:textId="77777777" w:rsidTr="009B4759">
        <w:tc>
          <w:tcPr>
            <w:tcW w:w="1705" w:type="dxa"/>
            <w:tcMar>
              <w:top w:w="115" w:type="dxa"/>
              <w:left w:w="115" w:type="dxa"/>
              <w:bottom w:w="115" w:type="dxa"/>
              <w:right w:w="115" w:type="dxa"/>
            </w:tcMar>
          </w:tcPr>
          <w:p w14:paraId="4D83BA15" w14:textId="77777777" w:rsidR="00AC49CE" w:rsidRPr="00B65532" w:rsidRDefault="00AC49CE" w:rsidP="00B5085E">
            <w:pPr>
              <w:pStyle w:val="NormalNuvei"/>
              <w:rPr>
                <w:rFonts w:ascii="Aptos" w:hAnsi="Aptos"/>
              </w:rPr>
            </w:pPr>
            <w:r w:rsidRPr="00B65532">
              <w:rPr>
                <w:rFonts w:ascii="Aptos" w:hAnsi="Aptos"/>
              </w:rPr>
              <w:t>Subject</w:t>
            </w:r>
          </w:p>
        </w:tc>
        <w:tc>
          <w:tcPr>
            <w:tcW w:w="7312" w:type="dxa"/>
            <w:tcMar>
              <w:top w:w="115" w:type="dxa"/>
              <w:left w:w="115" w:type="dxa"/>
              <w:bottom w:w="115" w:type="dxa"/>
              <w:right w:w="115" w:type="dxa"/>
            </w:tcMar>
          </w:tcPr>
          <w:p w14:paraId="51869630" w14:textId="36E90659" w:rsidR="00AC49CE" w:rsidRPr="00B65532" w:rsidRDefault="009B4759" w:rsidP="00B5085E">
            <w:pPr>
              <w:pStyle w:val="NormalNuvei"/>
              <w:rPr>
                <w:rFonts w:ascii="Aptos" w:hAnsi="Aptos"/>
              </w:rPr>
            </w:pPr>
            <w:r w:rsidRPr="00B65532">
              <w:rPr>
                <w:rFonts w:ascii="Aptos" w:hAnsi="Aptos"/>
              </w:rPr>
              <w:t>Don’t Miss Out: Exciting Partnership with Nuvei!</w:t>
            </w:r>
          </w:p>
        </w:tc>
      </w:tr>
      <w:tr w:rsidR="00AC49CE" w:rsidRPr="00B65532" w14:paraId="204D59EA" w14:textId="77777777" w:rsidTr="009B4759">
        <w:tc>
          <w:tcPr>
            <w:tcW w:w="1705" w:type="dxa"/>
            <w:tcMar>
              <w:top w:w="115" w:type="dxa"/>
              <w:left w:w="115" w:type="dxa"/>
              <w:bottom w:w="115" w:type="dxa"/>
              <w:right w:w="115" w:type="dxa"/>
            </w:tcMar>
          </w:tcPr>
          <w:p w14:paraId="35BE6B35" w14:textId="77777777" w:rsidR="00AC49CE" w:rsidRPr="00B65532" w:rsidRDefault="00AC49CE" w:rsidP="00B5085E">
            <w:pPr>
              <w:pStyle w:val="NormalNuvei"/>
              <w:rPr>
                <w:rFonts w:ascii="Aptos" w:hAnsi="Aptos"/>
              </w:rPr>
            </w:pPr>
            <w:r w:rsidRPr="00B65532">
              <w:rPr>
                <w:rFonts w:ascii="Aptos" w:hAnsi="Aptos"/>
              </w:rPr>
              <w:t>Preview text</w:t>
            </w:r>
          </w:p>
        </w:tc>
        <w:tc>
          <w:tcPr>
            <w:tcW w:w="7312" w:type="dxa"/>
            <w:tcMar>
              <w:top w:w="115" w:type="dxa"/>
              <w:left w:w="115" w:type="dxa"/>
              <w:bottom w:w="115" w:type="dxa"/>
              <w:right w:w="115" w:type="dxa"/>
            </w:tcMar>
          </w:tcPr>
          <w:p w14:paraId="65238FB7" w14:textId="3429E911" w:rsidR="00AC49CE" w:rsidRPr="00B65532" w:rsidRDefault="009B4759" w:rsidP="00B5085E">
            <w:pPr>
              <w:pStyle w:val="NormalNuvei"/>
              <w:rPr>
                <w:rFonts w:ascii="Aptos" w:hAnsi="Aptos"/>
              </w:rPr>
            </w:pPr>
            <w:r w:rsidRPr="00B65532">
              <w:rPr>
                <w:rFonts w:ascii="Aptos" w:hAnsi="Aptos"/>
              </w:rPr>
              <w:t>Simplify payments, engage citizens, and accelerate revenue with our new Nuvei partnership.</w:t>
            </w:r>
          </w:p>
        </w:tc>
      </w:tr>
      <w:tr w:rsidR="00AC49CE" w:rsidRPr="00B65532" w14:paraId="34487EBC" w14:textId="77777777" w:rsidTr="009B4759">
        <w:tc>
          <w:tcPr>
            <w:tcW w:w="1705" w:type="dxa"/>
            <w:tcMar>
              <w:top w:w="115" w:type="dxa"/>
              <w:left w:w="115" w:type="dxa"/>
              <w:bottom w:w="115" w:type="dxa"/>
              <w:right w:w="115" w:type="dxa"/>
            </w:tcMar>
          </w:tcPr>
          <w:p w14:paraId="527F3834" w14:textId="77777777" w:rsidR="00AC49CE" w:rsidRPr="00B65532" w:rsidRDefault="00AC49CE" w:rsidP="00B5085E">
            <w:pPr>
              <w:pStyle w:val="NormalNuvei"/>
              <w:rPr>
                <w:rFonts w:ascii="Aptos" w:hAnsi="Aptos"/>
              </w:rPr>
            </w:pPr>
            <w:r w:rsidRPr="00B65532">
              <w:rPr>
                <w:rFonts w:ascii="Aptos" w:hAnsi="Aptos"/>
              </w:rPr>
              <w:t>Body</w:t>
            </w:r>
          </w:p>
        </w:tc>
        <w:tc>
          <w:tcPr>
            <w:tcW w:w="7312" w:type="dxa"/>
            <w:tcMar>
              <w:top w:w="115" w:type="dxa"/>
              <w:left w:w="115" w:type="dxa"/>
              <w:bottom w:w="115" w:type="dxa"/>
              <w:right w:w="115" w:type="dxa"/>
            </w:tcMar>
          </w:tcPr>
          <w:p w14:paraId="6469E2F1" w14:textId="77777777" w:rsidR="009B4759" w:rsidRPr="00B65532" w:rsidRDefault="009B4759" w:rsidP="009B4759">
            <w:pPr>
              <w:pStyle w:val="NormalNuvei"/>
              <w:rPr>
                <w:rFonts w:ascii="Aptos" w:hAnsi="Aptos"/>
              </w:rPr>
            </w:pPr>
            <w:r w:rsidRPr="00B65532">
              <w:rPr>
                <w:rFonts w:ascii="Aptos" w:hAnsi="Aptos"/>
              </w:rPr>
              <w:t>Dear Valued Customer,</w:t>
            </w:r>
          </w:p>
          <w:p w14:paraId="460D918C" w14:textId="77777777" w:rsidR="009B4759" w:rsidRPr="00B65532" w:rsidRDefault="009B4759" w:rsidP="009B4759">
            <w:pPr>
              <w:pStyle w:val="NormalNuvei"/>
              <w:rPr>
                <w:rFonts w:ascii="Aptos" w:hAnsi="Aptos"/>
              </w:rPr>
            </w:pPr>
          </w:p>
          <w:p w14:paraId="4D342F83" w14:textId="77777777" w:rsidR="009B4759" w:rsidRPr="00B65532" w:rsidRDefault="009B4759" w:rsidP="009B4759">
            <w:pPr>
              <w:pStyle w:val="NormalNuvei"/>
              <w:rPr>
                <w:rFonts w:ascii="Aptos" w:hAnsi="Aptos"/>
              </w:rPr>
            </w:pPr>
            <w:r w:rsidRPr="00B65532">
              <w:rPr>
                <w:rFonts w:ascii="Aptos" w:hAnsi="Aptos"/>
              </w:rPr>
              <w:t>We recently shared some exciting news that you might have missed. {Company Name} has partnered with Nuvei, a leader in the government payments space, to bring you custom, cost-effective, and integrated payment solutions that will enhance your overall payment experience.</w:t>
            </w:r>
          </w:p>
          <w:p w14:paraId="31668D23" w14:textId="77777777" w:rsidR="009B4759" w:rsidRPr="00B65532" w:rsidRDefault="009B4759" w:rsidP="009B4759">
            <w:pPr>
              <w:pStyle w:val="NormalNuvei"/>
              <w:rPr>
                <w:rFonts w:ascii="Aptos" w:hAnsi="Aptos"/>
              </w:rPr>
            </w:pPr>
          </w:p>
          <w:p w14:paraId="660F8702" w14:textId="0E4B978B" w:rsidR="009B4759" w:rsidRPr="00B65532" w:rsidRDefault="009B4759" w:rsidP="009B4759">
            <w:pPr>
              <w:pStyle w:val="NormalNuvei"/>
              <w:rPr>
                <w:rFonts w:ascii="Aptos" w:hAnsi="Aptos"/>
              </w:rPr>
            </w:pPr>
            <w:r w:rsidRPr="00B65532">
              <w:rPr>
                <w:rFonts w:ascii="Aptos" w:hAnsi="Aptos"/>
              </w:rPr>
              <w:t xml:space="preserve">What does this mean </w:t>
            </w:r>
            <w:r w:rsidR="00B65532" w:rsidRPr="00B65532">
              <w:rPr>
                <w:rFonts w:ascii="Aptos" w:hAnsi="Aptos"/>
              </w:rPr>
              <w:t>to</w:t>
            </w:r>
            <w:r w:rsidRPr="00B65532">
              <w:rPr>
                <w:rFonts w:ascii="Aptos" w:hAnsi="Aptos"/>
              </w:rPr>
              <w:t xml:space="preserve"> you?</w:t>
            </w:r>
          </w:p>
          <w:p w14:paraId="525B6C56" w14:textId="77777777" w:rsidR="009B4759" w:rsidRPr="00B65532" w:rsidRDefault="009B4759" w:rsidP="009B4759">
            <w:pPr>
              <w:pStyle w:val="NormalNuvei"/>
              <w:rPr>
                <w:rFonts w:ascii="Aptos" w:hAnsi="Aptos"/>
              </w:rPr>
            </w:pPr>
          </w:p>
          <w:p w14:paraId="7CBB506F" w14:textId="77777777" w:rsidR="009B4759" w:rsidRPr="00B65532" w:rsidRDefault="009B4759" w:rsidP="009B4759">
            <w:pPr>
              <w:pStyle w:val="NormalNuvei"/>
              <w:numPr>
                <w:ilvl w:val="0"/>
                <w:numId w:val="9"/>
              </w:numPr>
              <w:rPr>
                <w:rFonts w:ascii="Aptos" w:hAnsi="Aptos"/>
              </w:rPr>
            </w:pPr>
            <w:r w:rsidRPr="00B65532">
              <w:rPr>
                <w:rFonts w:ascii="Aptos" w:hAnsi="Aptos"/>
                <w:b/>
                <w:bCs/>
              </w:rPr>
              <w:t>Streamlined Payment Acceptance:</w:t>
            </w:r>
            <w:r w:rsidRPr="00B65532">
              <w:rPr>
                <w:rFonts w:ascii="Aptos" w:hAnsi="Aptos"/>
              </w:rPr>
              <w:t xml:space="preserve"> Simplify and speed up your payment processes.</w:t>
            </w:r>
          </w:p>
          <w:p w14:paraId="3909A411" w14:textId="77777777" w:rsidR="009B4759" w:rsidRPr="00B65532" w:rsidRDefault="009B4759" w:rsidP="009B4759">
            <w:pPr>
              <w:pStyle w:val="NormalNuvei"/>
              <w:numPr>
                <w:ilvl w:val="0"/>
                <w:numId w:val="9"/>
              </w:numPr>
              <w:rPr>
                <w:rFonts w:ascii="Aptos" w:hAnsi="Aptos"/>
              </w:rPr>
            </w:pPr>
            <w:r w:rsidRPr="00B65532">
              <w:rPr>
                <w:rFonts w:ascii="Aptos" w:hAnsi="Aptos"/>
                <w:b/>
                <w:bCs/>
              </w:rPr>
              <w:t>Enhanced Citizen Engagement:</w:t>
            </w:r>
            <w:r w:rsidRPr="00B65532">
              <w:rPr>
                <w:rFonts w:ascii="Aptos" w:hAnsi="Aptos"/>
              </w:rPr>
              <w:t xml:space="preserve"> Drive better interaction with your constituents.</w:t>
            </w:r>
          </w:p>
          <w:p w14:paraId="41E7EFD3" w14:textId="77777777" w:rsidR="009B4759" w:rsidRPr="00B65532" w:rsidRDefault="009B4759" w:rsidP="009B4759">
            <w:pPr>
              <w:pStyle w:val="NormalNuvei"/>
              <w:numPr>
                <w:ilvl w:val="0"/>
                <w:numId w:val="9"/>
              </w:numPr>
              <w:rPr>
                <w:rFonts w:ascii="Aptos" w:hAnsi="Aptos"/>
              </w:rPr>
            </w:pPr>
            <w:r w:rsidRPr="00B65532">
              <w:rPr>
                <w:rFonts w:ascii="Aptos" w:hAnsi="Aptos"/>
                <w:b/>
                <w:bCs/>
              </w:rPr>
              <w:lastRenderedPageBreak/>
              <w:t>Accelerated Time to Revenue:</w:t>
            </w:r>
            <w:r w:rsidRPr="00B65532">
              <w:rPr>
                <w:rFonts w:ascii="Aptos" w:hAnsi="Aptos"/>
              </w:rPr>
              <w:t xml:space="preserve"> Get access to your funds faster.</w:t>
            </w:r>
          </w:p>
          <w:p w14:paraId="023209D9" w14:textId="77777777" w:rsidR="009B4759" w:rsidRPr="00B65532" w:rsidRDefault="009B4759" w:rsidP="009B4759">
            <w:pPr>
              <w:pStyle w:val="NormalNuvei"/>
              <w:rPr>
                <w:rFonts w:ascii="Aptos" w:hAnsi="Aptos"/>
              </w:rPr>
            </w:pPr>
          </w:p>
          <w:p w14:paraId="79E84EB6" w14:textId="1857FA82" w:rsidR="009B4759" w:rsidRPr="00B65532" w:rsidRDefault="009B4759" w:rsidP="009B4759">
            <w:pPr>
              <w:pStyle w:val="NormalNuvei"/>
              <w:rPr>
                <w:rFonts w:ascii="Aptos" w:hAnsi="Aptos"/>
              </w:rPr>
            </w:pPr>
            <w:r w:rsidRPr="00B65532">
              <w:rPr>
                <w:rFonts w:ascii="Aptos" w:hAnsi="Aptos"/>
              </w:rPr>
              <w:t xml:space="preserve">We are committed to a ‘business as usual’ approach with minimal changes to the current services you enjoy. To learn more about the benefits of this partnership, click </w:t>
            </w:r>
            <w:r w:rsidRPr="00B65532">
              <w:rPr>
                <w:rFonts w:ascii="Aptos" w:hAnsi="Aptos"/>
                <w:b/>
                <w:bCs/>
                <w:color w:val="003B5E" w:themeColor="accent2" w:themeTint="E6"/>
                <w:u w:val="single"/>
              </w:rPr>
              <w:t>here</w:t>
            </w:r>
            <w:r w:rsidRPr="00B65532">
              <w:rPr>
                <w:rFonts w:ascii="Aptos" w:hAnsi="Aptos"/>
              </w:rPr>
              <w:t>.</w:t>
            </w:r>
          </w:p>
          <w:p w14:paraId="4B6DF752" w14:textId="77777777" w:rsidR="009B4759" w:rsidRPr="00B65532" w:rsidRDefault="009B4759" w:rsidP="009B4759">
            <w:pPr>
              <w:pStyle w:val="NormalNuvei"/>
              <w:rPr>
                <w:rFonts w:ascii="Aptos" w:hAnsi="Aptos"/>
              </w:rPr>
            </w:pPr>
          </w:p>
          <w:p w14:paraId="60208CE2" w14:textId="77777777" w:rsidR="009B4759" w:rsidRPr="00B65532" w:rsidRDefault="009B4759" w:rsidP="009B4759">
            <w:pPr>
              <w:pStyle w:val="NormalNuvei"/>
              <w:rPr>
                <w:rFonts w:ascii="Aptos" w:hAnsi="Aptos"/>
              </w:rPr>
            </w:pPr>
            <w:r w:rsidRPr="00B65532">
              <w:rPr>
                <w:rFonts w:ascii="Aptos" w:hAnsi="Aptos"/>
              </w:rPr>
              <w:t>Our account managers can assist you if you have questions or want a personal consultation.</w:t>
            </w:r>
          </w:p>
          <w:p w14:paraId="624F9F75" w14:textId="77777777" w:rsidR="009B4759" w:rsidRPr="00B65532" w:rsidRDefault="009B4759" w:rsidP="009B4759">
            <w:pPr>
              <w:pStyle w:val="NormalNuvei"/>
              <w:rPr>
                <w:rFonts w:ascii="Aptos" w:hAnsi="Aptos"/>
              </w:rPr>
            </w:pPr>
          </w:p>
          <w:p w14:paraId="26C02497" w14:textId="32D54852" w:rsidR="00AC49CE" w:rsidRPr="00B65532" w:rsidRDefault="009B4759" w:rsidP="009B4759">
            <w:pPr>
              <w:pStyle w:val="NormalNuvei"/>
              <w:rPr>
                <w:rFonts w:ascii="Aptos" w:hAnsi="Aptos"/>
              </w:rPr>
            </w:pPr>
            <w:r w:rsidRPr="00B65532">
              <w:rPr>
                <w:rFonts w:ascii="Aptos" w:hAnsi="Aptos"/>
              </w:rPr>
              <w:t>Best regards,</w:t>
            </w:r>
          </w:p>
        </w:tc>
      </w:tr>
      <w:tr w:rsidR="00AC49CE" w:rsidRPr="00B65532" w14:paraId="414A59E3" w14:textId="77777777" w:rsidTr="009B4759">
        <w:tc>
          <w:tcPr>
            <w:tcW w:w="1705" w:type="dxa"/>
            <w:tcMar>
              <w:top w:w="115" w:type="dxa"/>
              <w:left w:w="115" w:type="dxa"/>
              <w:bottom w:w="115" w:type="dxa"/>
              <w:right w:w="115" w:type="dxa"/>
            </w:tcMar>
          </w:tcPr>
          <w:p w14:paraId="5C32CFE2" w14:textId="77777777" w:rsidR="00AC49CE" w:rsidRPr="00B65532" w:rsidRDefault="00AC49CE" w:rsidP="00B5085E">
            <w:pPr>
              <w:pStyle w:val="NormalNuvei"/>
              <w:rPr>
                <w:rFonts w:ascii="Aptos" w:hAnsi="Aptos"/>
              </w:rPr>
            </w:pPr>
            <w:r w:rsidRPr="00B65532">
              <w:rPr>
                <w:rFonts w:ascii="Aptos" w:hAnsi="Aptos"/>
              </w:rPr>
              <w:lastRenderedPageBreak/>
              <w:t>From</w:t>
            </w:r>
          </w:p>
        </w:tc>
        <w:tc>
          <w:tcPr>
            <w:tcW w:w="7312" w:type="dxa"/>
            <w:tcMar>
              <w:top w:w="115" w:type="dxa"/>
              <w:left w:w="115" w:type="dxa"/>
              <w:bottom w:w="115" w:type="dxa"/>
              <w:right w:w="115" w:type="dxa"/>
            </w:tcMar>
          </w:tcPr>
          <w:p w14:paraId="245DE5EC" w14:textId="77777777" w:rsidR="00AC49CE" w:rsidRPr="00B65532" w:rsidRDefault="00AC49CE" w:rsidP="00B5085E">
            <w:pPr>
              <w:pStyle w:val="NormalNuvei"/>
              <w:rPr>
                <w:rFonts w:ascii="Aptos" w:hAnsi="Aptos"/>
              </w:rPr>
            </w:pPr>
            <w:r w:rsidRPr="00B65532">
              <w:rPr>
                <w:rFonts w:ascii="Aptos" w:hAnsi="Aptos"/>
              </w:rPr>
              <w:t>{Company Name &amp; Representative}</w:t>
            </w:r>
          </w:p>
        </w:tc>
      </w:tr>
      <w:tr w:rsidR="00AC49CE" w:rsidRPr="00B65532" w14:paraId="4D0FB6BB" w14:textId="77777777" w:rsidTr="009B4759">
        <w:tc>
          <w:tcPr>
            <w:tcW w:w="1705" w:type="dxa"/>
            <w:tcMar>
              <w:top w:w="115" w:type="dxa"/>
              <w:left w:w="115" w:type="dxa"/>
              <w:bottom w:w="115" w:type="dxa"/>
              <w:right w:w="115" w:type="dxa"/>
            </w:tcMar>
          </w:tcPr>
          <w:p w14:paraId="5C673A6C" w14:textId="77777777" w:rsidR="00AC49CE" w:rsidRPr="00B65532" w:rsidRDefault="00AC49CE" w:rsidP="00B5085E">
            <w:pPr>
              <w:pStyle w:val="NormalNuvei"/>
              <w:rPr>
                <w:rFonts w:ascii="Aptos" w:hAnsi="Aptos"/>
              </w:rPr>
            </w:pPr>
            <w:r w:rsidRPr="00B65532">
              <w:rPr>
                <w:rFonts w:ascii="Aptos" w:hAnsi="Aptos"/>
              </w:rPr>
              <w:t>CTA</w:t>
            </w:r>
          </w:p>
        </w:tc>
        <w:tc>
          <w:tcPr>
            <w:tcW w:w="7312" w:type="dxa"/>
            <w:tcMar>
              <w:top w:w="115" w:type="dxa"/>
              <w:left w:w="115" w:type="dxa"/>
              <w:bottom w:w="115" w:type="dxa"/>
              <w:right w:w="115" w:type="dxa"/>
            </w:tcMar>
          </w:tcPr>
          <w:p w14:paraId="7F391CB8" w14:textId="2ACE3A7B" w:rsidR="00AC49CE" w:rsidRPr="00B65532" w:rsidRDefault="009B4759" w:rsidP="00B5085E">
            <w:pPr>
              <w:pStyle w:val="NormalNuvei"/>
              <w:rPr>
                <w:rFonts w:ascii="Aptos" w:hAnsi="Aptos"/>
              </w:rPr>
            </w:pPr>
            <w:r w:rsidRPr="00B65532">
              <w:rPr>
                <w:rFonts w:ascii="Aptos" w:hAnsi="Aptos"/>
              </w:rPr>
              <w:t>{FAQ Fact Sheet}</w:t>
            </w:r>
          </w:p>
        </w:tc>
      </w:tr>
    </w:tbl>
    <w:p w14:paraId="0AA0DB77" w14:textId="32ED8455" w:rsidR="00D213ED" w:rsidRPr="00B65532" w:rsidRDefault="00D213ED" w:rsidP="009C1BED">
      <w:pPr>
        <w:ind w:left="-630"/>
        <w:rPr>
          <w:rFonts w:ascii="Aptos" w:hAnsi="Aptos"/>
          <w:color w:val="081F2C"/>
        </w:rPr>
      </w:pPr>
    </w:p>
    <w:p w14:paraId="5CFA8566" w14:textId="77777777" w:rsidR="00D213ED" w:rsidRDefault="00D213ED">
      <w:pPr>
        <w:rPr>
          <w:rFonts w:ascii="Proxima Nova Rg" w:hAnsi="Proxima Nova Rg"/>
          <w:color w:val="081F2C"/>
        </w:rPr>
      </w:pPr>
      <w:r>
        <w:rPr>
          <w:rFonts w:ascii="Proxima Nova Rg" w:hAnsi="Proxima Nova Rg"/>
          <w:color w:val="081F2C"/>
        </w:rPr>
        <w:br w:type="page"/>
      </w:r>
    </w:p>
    <w:p w14:paraId="50B5F11B" w14:textId="77777777" w:rsidR="00D213ED" w:rsidRDefault="00D213ED" w:rsidP="00D213ED">
      <w:pPr>
        <w:ind w:left="-630"/>
        <w:rPr>
          <w:rFonts w:ascii="Proxima Nova Rg" w:hAnsi="Proxima Nova Rg"/>
          <w:color w:val="081F2C"/>
        </w:rPr>
      </w:pPr>
    </w:p>
    <w:p w14:paraId="6EEF72CC" w14:textId="77777777" w:rsidR="00D213ED" w:rsidRDefault="00D213ED" w:rsidP="00D213ED">
      <w:pPr>
        <w:ind w:left="-630"/>
        <w:rPr>
          <w:rFonts w:ascii="Proxima Nova Rg" w:hAnsi="Proxima Nova Rg"/>
          <w:color w:val="081F2C"/>
        </w:rPr>
      </w:pPr>
      <w:r>
        <w:rPr>
          <w:noProof/>
        </w:rPr>
        <mc:AlternateContent>
          <mc:Choice Requires="wps">
            <w:drawing>
              <wp:inline distT="0" distB="0" distL="0" distR="0" wp14:anchorId="47F83A66" wp14:editId="18E54229">
                <wp:extent cx="5648325" cy="333375"/>
                <wp:effectExtent l="0" t="0" r="0" b="0"/>
                <wp:docPr id="1999023481" name="Text Box 1999023481"/>
                <wp:cNvGraphicFramePr/>
                <a:graphic xmlns:a="http://schemas.openxmlformats.org/drawingml/2006/main">
                  <a:graphicData uri="http://schemas.microsoft.com/office/word/2010/wordprocessingShape">
                    <wps:wsp>
                      <wps:cNvSpPr txBox="1"/>
                      <wps:spPr>
                        <a:xfrm>
                          <a:off x="0" y="0"/>
                          <a:ext cx="5648325" cy="333375"/>
                        </a:xfrm>
                        <a:prstGeom prst="rect">
                          <a:avLst/>
                        </a:prstGeom>
                        <a:noFill/>
                        <a:ln w="6350">
                          <a:noFill/>
                        </a:ln>
                      </wps:spPr>
                      <wps:txbx>
                        <w:txbxContent>
                          <w:p w14:paraId="11DC6FB3" w14:textId="4F749D4E" w:rsidR="00D213ED" w:rsidRPr="00B65532" w:rsidRDefault="00D213ED" w:rsidP="00D213ED">
                            <w:pPr>
                              <w:pStyle w:val="Heading1"/>
                              <w:jc w:val="left"/>
                              <w:rPr>
                                <w:rFonts w:ascii="Aptos" w:hAnsi="Aptos"/>
                                <w:b w:val="0"/>
                                <w:bCs w:val="0"/>
                                <w:sz w:val="32"/>
                                <w:szCs w:val="32"/>
                                <w:rtl/>
                              </w:rPr>
                            </w:pPr>
                            <w:r w:rsidRPr="00B65532">
                              <w:rPr>
                                <w:rFonts w:ascii="Aptos" w:hAnsi="Aptos"/>
                                <w:b w:val="0"/>
                                <w:bCs w:val="0"/>
                                <w:sz w:val="32"/>
                                <w:szCs w:val="32"/>
                              </w:rPr>
                              <w:t>Emails: Mandatory Migration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F83A66" id="Text Box 1999023481" o:spid="_x0000_s1027" type="#_x0000_t202" style="width:444.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LOGAIAADMEAAAOAAAAZHJzL2Uyb0RvYy54bWysU9tuGyEQfa/Uf0C81+t7kpXXkZvIVSUr&#10;ieRUecYseFcChgL2rvv1HVjflPYpyj6wAzPM5ZzD7L7ViuyF8zWYgg56fUqE4VDWZlvQX6/Lb7eU&#10;+MBMyRQYUdCD8PR+/vXLrLG5GEIFqhSOYBLj88YWtArB5lnmeSU08z2wwqBTgtMs4NZts9KxBrNr&#10;lQ37/WnWgCutAy68x9PHzknnKb+UgodnKb0IRBUUewtpdWndxDWbz1i+dcxWNT+2wT7QhWa1waLn&#10;VI8sMLJz9T+pdM0deJChx0FnIGXNRZoBpxn0302zrpgVaRYEx9szTP7z0vKn/dq+OBLa79AigRGQ&#10;xvrc42Gcp5VOxz92StCPEB7OsIk2EI6Hk+n4djScUMLRN8LvZhLTZJfb1vnwQ4Am0SioQ1oSWmy/&#10;8qELPYXEYgaWtVKJGmVIU9DpaNJPF84eTK4M1rj0Gq3QblpSl1dzbKA84HgOOua95csae1gxH16Y&#10;Q6pxIpRveMZFKsBacLQoqcD9+d95jEcG0EtJg9IpqP+9Y05Qon4a5OZuMB5HraXNeHIzxI279myu&#10;PWanHwDVOcCHYnkyY3xQJ1M60G+o8kWsii5mONYuaDiZD6ETNL4SLhaLFITqsiyszNrymDqiGhF+&#10;bd+Ys0caAhL4BCeRsfwdG11sx8diF0DWiaqIc4fqEX5UZiL7+Iqi9K/3Kery1ud/AQAA//8DAFBL&#10;AwQUAAYACAAAACEA6aJUIdwAAAAEAQAADwAAAGRycy9kb3ducmV2LnhtbEyPQUvDQBCF74L/YRnB&#10;m900EIkxm1ICRRA9tPbibZKdJqG7szG7baO/3tWLXgYe7/HeN+VqtkacafKDYwXLRQKCuHV64E7B&#10;/m1zl4PwAVmjcUwKPsnDqrq+KrHQ7sJbOu9CJ2IJ+wIV9CGMhZS+7cmiX7iROHoHN1kMUU6d1BNe&#10;Yrk1Mk2Se2lx4LjQ40h1T+1xd7IKnuvNK26b1OZfpn56OazHj/17ptTtzbx+BBFoDn9h+MGP6FBF&#10;psadWHthFMRHwu+NXp4/ZCAaBVmagaxK+R+++gYAAP//AwBQSwECLQAUAAYACAAAACEAtoM4kv4A&#10;AADhAQAAEwAAAAAAAAAAAAAAAAAAAAAAW0NvbnRlbnRfVHlwZXNdLnhtbFBLAQItABQABgAIAAAA&#10;IQA4/SH/1gAAAJQBAAALAAAAAAAAAAAAAAAAAC8BAABfcmVscy8ucmVsc1BLAQItABQABgAIAAAA&#10;IQChEhLOGAIAADMEAAAOAAAAAAAAAAAAAAAAAC4CAABkcnMvZTJvRG9jLnhtbFBLAQItABQABgAI&#10;AAAAIQDpolQh3AAAAAQBAAAPAAAAAAAAAAAAAAAAAHIEAABkcnMvZG93bnJldi54bWxQSwUGAAAA&#10;AAQABADzAAAAewUAAAAA&#10;" filled="f" stroked="f" strokeweight=".5pt">
                <v:textbox>
                  <w:txbxContent>
                    <w:p w14:paraId="11DC6FB3" w14:textId="4F749D4E" w:rsidR="00D213ED" w:rsidRPr="00B65532" w:rsidRDefault="00D213ED" w:rsidP="00D213ED">
                      <w:pPr>
                        <w:pStyle w:val="Heading1"/>
                        <w:jc w:val="left"/>
                        <w:rPr>
                          <w:rFonts w:ascii="Aptos" w:hAnsi="Aptos"/>
                          <w:b w:val="0"/>
                          <w:bCs w:val="0"/>
                          <w:sz w:val="32"/>
                          <w:szCs w:val="32"/>
                          <w:rtl/>
                        </w:rPr>
                      </w:pPr>
                      <w:r w:rsidRPr="00B65532">
                        <w:rPr>
                          <w:rFonts w:ascii="Aptos" w:hAnsi="Aptos"/>
                          <w:b w:val="0"/>
                          <w:bCs w:val="0"/>
                          <w:sz w:val="32"/>
                          <w:szCs w:val="32"/>
                        </w:rPr>
                        <w:t>Emails: Mandatory Migration</w:t>
                      </w:r>
                    </w:p>
                  </w:txbxContent>
                </v:textbox>
                <w10:anchorlock/>
              </v:shape>
            </w:pict>
          </mc:Fallback>
        </mc:AlternateContent>
      </w:r>
    </w:p>
    <w:tbl>
      <w:tblPr>
        <w:tblStyle w:val="TableGrid"/>
        <w:tblW w:w="0" w:type="auto"/>
        <w:tblInd w:w="-630" w:type="dxa"/>
        <w:tblLook w:val="04A0" w:firstRow="1" w:lastRow="0" w:firstColumn="1" w:lastColumn="0" w:noHBand="0" w:noVBand="1"/>
      </w:tblPr>
      <w:tblGrid>
        <w:gridCol w:w="1705"/>
        <w:gridCol w:w="7312"/>
      </w:tblGrid>
      <w:tr w:rsidR="00D213ED" w:rsidRPr="00B65532" w14:paraId="5FD6C952" w14:textId="77777777" w:rsidTr="00B5085E">
        <w:trPr>
          <w:trHeight w:val="350"/>
        </w:trPr>
        <w:tc>
          <w:tcPr>
            <w:tcW w:w="1705" w:type="dxa"/>
            <w:tcMar>
              <w:top w:w="115" w:type="dxa"/>
              <w:left w:w="115" w:type="dxa"/>
              <w:bottom w:w="115" w:type="dxa"/>
              <w:right w:w="115" w:type="dxa"/>
            </w:tcMar>
          </w:tcPr>
          <w:p w14:paraId="7313DBB7" w14:textId="77777777" w:rsidR="00D213ED" w:rsidRPr="00B65532" w:rsidRDefault="00D213ED" w:rsidP="00B5085E">
            <w:pPr>
              <w:pStyle w:val="NormalNuvei"/>
              <w:rPr>
                <w:rFonts w:ascii="Aptos" w:hAnsi="Aptos"/>
              </w:rPr>
            </w:pPr>
            <w:r w:rsidRPr="00B65532">
              <w:rPr>
                <w:rFonts w:ascii="Aptos" w:hAnsi="Aptos"/>
              </w:rPr>
              <w:t>Email</w:t>
            </w:r>
          </w:p>
        </w:tc>
        <w:tc>
          <w:tcPr>
            <w:tcW w:w="7312" w:type="dxa"/>
            <w:tcMar>
              <w:top w:w="115" w:type="dxa"/>
              <w:left w:w="115" w:type="dxa"/>
              <w:bottom w:w="115" w:type="dxa"/>
              <w:right w:w="115" w:type="dxa"/>
            </w:tcMar>
          </w:tcPr>
          <w:p w14:paraId="5BE0F2FD" w14:textId="77777777" w:rsidR="00D213ED" w:rsidRPr="00B65532" w:rsidRDefault="00D213ED" w:rsidP="00B5085E">
            <w:pPr>
              <w:pStyle w:val="NormalNuvei"/>
              <w:rPr>
                <w:rFonts w:ascii="Aptos" w:hAnsi="Aptos"/>
                <w:b/>
                <w:bCs/>
              </w:rPr>
            </w:pPr>
            <w:r w:rsidRPr="00B65532">
              <w:rPr>
                <w:rFonts w:ascii="Aptos" w:hAnsi="Aptos"/>
                <w:b/>
                <w:bCs/>
              </w:rPr>
              <w:t>#1 – Introduction to Our Partnership</w:t>
            </w:r>
          </w:p>
        </w:tc>
      </w:tr>
      <w:tr w:rsidR="00D213ED" w:rsidRPr="00B65532" w14:paraId="600FEAF7" w14:textId="77777777" w:rsidTr="00B5085E">
        <w:tc>
          <w:tcPr>
            <w:tcW w:w="1705" w:type="dxa"/>
            <w:tcMar>
              <w:top w:w="115" w:type="dxa"/>
              <w:left w:w="115" w:type="dxa"/>
              <w:bottom w:w="115" w:type="dxa"/>
              <w:right w:w="115" w:type="dxa"/>
            </w:tcMar>
          </w:tcPr>
          <w:p w14:paraId="4DF640D4" w14:textId="77777777" w:rsidR="00D213ED" w:rsidRPr="00B65532" w:rsidRDefault="00D213ED" w:rsidP="00B5085E">
            <w:pPr>
              <w:pStyle w:val="NormalNuvei"/>
              <w:rPr>
                <w:rFonts w:ascii="Aptos" w:hAnsi="Aptos"/>
              </w:rPr>
            </w:pPr>
            <w:r w:rsidRPr="00B65532">
              <w:rPr>
                <w:rFonts w:ascii="Aptos" w:hAnsi="Aptos"/>
              </w:rPr>
              <w:t>Subject</w:t>
            </w:r>
          </w:p>
        </w:tc>
        <w:tc>
          <w:tcPr>
            <w:tcW w:w="7312" w:type="dxa"/>
            <w:tcMar>
              <w:top w:w="115" w:type="dxa"/>
              <w:left w:w="115" w:type="dxa"/>
              <w:bottom w:w="115" w:type="dxa"/>
              <w:right w:w="115" w:type="dxa"/>
            </w:tcMar>
          </w:tcPr>
          <w:p w14:paraId="7B21F062" w14:textId="2A600EDE" w:rsidR="00D213ED" w:rsidRPr="00B65532" w:rsidRDefault="00D213ED" w:rsidP="00B5085E">
            <w:pPr>
              <w:pStyle w:val="NormalNuvei"/>
              <w:rPr>
                <w:rFonts w:ascii="Aptos" w:hAnsi="Aptos"/>
              </w:rPr>
            </w:pPr>
            <w:r w:rsidRPr="00B65532">
              <w:rPr>
                <w:rFonts w:ascii="Aptos" w:hAnsi="Aptos"/>
              </w:rPr>
              <w:t xml:space="preserve">Exciting </w:t>
            </w:r>
            <w:proofErr w:type="gramStart"/>
            <w:r w:rsidRPr="00B65532">
              <w:rPr>
                <w:rFonts w:ascii="Aptos" w:hAnsi="Aptos"/>
              </w:rPr>
              <w:t>News: {</w:t>
            </w:r>
            <w:proofErr w:type="gramEnd"/>
            <w:r w:rsidRPr="00B65532">
              <w:rPr>
                <w:rFonts w:ascii="Aptos" w:hAnsi="Aptos"/>
              </w:rPr>
              <w:t>Company Name} Partners with Nuvei for Enhanced Payment Solutions!</w:t>
            </w:r>
          </w:p>
        </w:tc>
      </w:tr>
      <w:tr w:rsidR="00D213ED" w:rsidRPr="00B65532" w14:paraId="278A38D6" w14:textId="77777777" w:rsidTr="00B5085E">
        <w:tc>
          <w:tcPr>
            <w:tcW w:w="1705" w:type="dxa"/>
            <w:tcMar>
              <w:top w:w="115" w:type="dxa"/>
              <w:left w:w="115" w:type="dxa"/>
              <w:bottom w:w="115" w:type="dxa"/>
              <w:right w:w="115" w:type="dxa"/>
            </w:tcMar>
          </w:tcPr>
          <w:p w14:paraId="5DB6003D" w14:textId="77777777" w:rsidR="00D213ED" w:rsidRPr="00B65532" w:rsidRDefault="00D213ED" w:rsidP="00B5085E">
            <w:pPr>
              <w:pStyle w:val="NormalNuvei"/>
              <w:rPr>
                <w:rFonts w:ascii="Aptos" w:hAnsi="Aptos"/>
              </w:rPr>
            </w:pPr>
            <w:r w:rsidRPr="00B65532">
              <w:rPr>
                <w:rFonts w:ascii="Aptos" w:hAnsi="Aptos"/>
              </w:rPr>
              <w:t>Preview text</w:t>
            </w:r>
          </w:p>
        </w:tc>
        <w:tc>
          <w:tcPr>
            <w:tcW w:w="7312" w:type="dxa"/>
            <w:tcMar>
              <w:top w:w="115" w:type="dxa"/>
              <w:left w:w="115" w:type="dxa"/>
              <w:bottom w:w="115" w:type="dxa"/>
              <w:right w:w="115" w:type="dxa"/>
            </w:tcMar>
          </w:tcPr>
          <w:p w14:paraId="2A33FD54" w14:textId="6F2EE77F" w:rsidR="00D213ED" w:rsidRPr="00B65532" w:rsidRDefault="00D213ED" w:rsidP="00B5085E">
            <w:pPr>
              <w:pStyle w:val="NormalNuvei"/>
              <w:rPr>
                <w:rFonts w:ascii="Aptos" w:hAnsi="Aptos"/>
              </w:rPr>
            </w:pPr>
            <w:r w:rsidRPr="00B65532">
              <w:rPr>
                <w:rFonts w:ascii="Aptos" w:hAnsi="Aptos"/>
              </w:rPr>
              <w:t>We’ve partnered with Nuvei to bring you faster payments, better reporting, and real-time integration. Start the setup process today to ensure a smooth transition.</w:t>
            </w:r>
          </w:p>
        </w:tc>
      </w:tr>
      <w:tr w:rsidR="00D213ED" w:rsidRPr="00B65532" w14:paraId="75227078" w14:textId="77777777" w:rsidTr="00B5085E">
        <w:tc>
          <w:tcPr>
            <w:tcW w:w="1705" w:type="dxa"/>
            <w:tcMar>
              <w:top w:w="115" w:type="dxa"/>
              <w:left w:w="115" w:type="dxa"/>
              <w:bottom w:w="115" w:type="dxa"/>
              <w:right w:w="115" w:type="dxa"/>
            </w:tcMar>
          </w:tcPr>
          <w:p w14:paraId="7CB341DB" w14:textId="77777777" w:rsidR="00D213ED" w:rsidRPr="00B65532" w:rsidRDefault="00D213ED" w:rsidP="00B5085E">
            <w:pPr>
              <w:pStyle w:val="NormalNuvei"/>
              <w:rPr>
                <w:rFonts w:ascii="Aptos" w:hAnsi="Aptos"/>
              </w:rPr>
            </w:pPr>
            <w:r w:rsidRPr="00B65532">
              <w:rPr>
                <w:rFonts w:ascii="Aptos" w:hAnsi="Aptos"/>
              </w:rPr>
              <w:t>Body</w:t>
            </w:r>
          </w:p>
        </w:tc>
        <w:tc>
          <w:tcPr>
            <w:tcW w:w="7312" w:type="dxa"/>
            <w:tcMar>
              <w:top w:w="115" w:type="dxa"/>
              <w:left w:w="115" w:type="dxa"/>
              <w:bottom w:w="115" w:type="dxa"/>
              <w:right w:w="115" w:type="dxa"/>
            </w:tcMar>
          </w:tcPr>
          <w:p w14:paraId="7B9A0CFE" w14:textId="137BEF21" w:rsidR="00D213ED" w:rsidRPr="00B65532" w:rsidRDefault="00D213ED" w:rsidP="00D213ED">
            <w:pPr>
              <w:pStyle w:val="NormalNuvei"/>
              <w:rPr>
                <w:rFonts w:ascii="Aptos" w:hAnsi="Aptos"/>
              </w:rPr>
            </w:pPr>
            <w:r w:rsidRPr="00B65532">
              <w:rPr>
                <w:rFonts w:ascii="Aptos" w:hAnsi="Aptos"/>
              </w:rPr>
              <w:t>Dear XXX,</w:t>
            </w:r>
          </w:p>
          <w:p w14:paraId="2D2E8EBD" w14:textId="77777777" w:rsidR="00D213ED" w:rsidRPr="00B65532" w:rsidRDefault="00D213ED" w:rsidP="00D213ED">
            <w:pPr>
              <w:pStyle w:val="NormalNuvei"/>
              <w:rPr>
                <w:rFonts w:ascii="Aptos" w:hAnsi="Aptos"/>
              </w:rPr>
            </w:pPr>
          </w:p>
          <w:p w14:paraId="5FF17252" w14:textId="6E26B1A3" w:rsidR="00D213ED" w:rsidRPr="00B65532" w:rsidRDefault="00D213ED" w:rsidP="00D213ED">
            <w:pPr>
              <w:pStyle w:val="NormalNuvei"/>
              <w:rPr>
                <w:rFonts w:ascii="Aptos" w:hAnsi="Aptos"/>
              </w:rPr>
            </w:pPr>
            <w:r w:rsidRPr="00B65532">
              <w:rPr>
                <w:rFonts w:ascii="Aptos" w:hAnsi="Aptos"/>
              </w:rPr>
              <w:t xml:space="preserve">You </w:t>
            </w:r>
            <w:proofErr w:type="gramStart"/>
            <w:r w:rsidRPr="00B65532">
              <w:rPr>
                <w:rFonts w:ascii="Aptos" w:hAnsi="Aptos"/>
              </w:rPr>
              <w:t>Spoke,</w:t>
            </w:r>
            <w:proofErr w:type="gramEnd"/>
            <w:r w:rsidRPr="00B65532">
              <w:rPr>
                <w:rFonts w:ascii="Aptos" w:hAnsi="Aptos"/>
              </w:rPr>
              <w:t xml:space="preserve"> We Listened. </w:t>
            </w:r>
          </w:p>
          <w:p w14:paraId="2178B20D" w14:textId="77777777" w:rsidR="00D213ED" w:rsidRPr="00B65532" w:rsidRDefault="00D213ED" w:rsidP="00D213ED">
            <w:pPr>
              <w:pStyle w:val="NormalNuvei"/>
              <w:rPr>
                <w:rFonts w:ascii="Aptos" w:hAnsi="Aptos"/>
              </w:rPr>
            </w:pPr>
          </w:p>
          <w:p w14:paraId="4CBB8BFB" w14:textId="597DEEF5" w:rsidR="00D213ED" w:rsidRPr="00B65532" w:rsidRDefault="00D213ED" w:rsidP="00D213ED">
            <w:pPr>
              <w:pStyle w:val="NormalNuvei"/>
              <w:rPr>
                <w:rFonts w:ascii="Aptos" w:hAnsi="Aptos"/>
              </w:rPr>
            </w:pPr>
            <w:r w:rsidRPr="00B65532">
              <w:rPr>
                <w:rFonts w:ascii="Aptos" w:hAnsi="Aptos"/>
              </w:rPr>
              <w:t xml:space="preserve">We are excited to announce that </w:t>
            </w:r>
            <w:r w:rsidR="00B65532" w:rsidRPr="00B65532">
              <w:rPr>
                <w:rFonts w:ascii="Aptos" w:hAnsi="Aptos"/>
              </w:rPr>
              <w:t>{Company Name}</w:t>
            </w:r>
            <w:r w:rsidRPr="00B65532">
              <w:rPr>
                <w:rFonts w:ascii="Aptos" w:hAnsi="Aptos"/>
              </w:rPr>
              <w:t xml:space="preserve"> has forged a partnership with Nuvei, a leader in delivering innovative government payment solutions. This collaboration designates Nuvei as our new payment processor, with the official transition from </w:t>
            </w:r>
            <w:r w:rsidR="00B65532" w:rsidRPr="00B65532">
              <w:rPr>
                <w:rFonts w:ascii="Aptos" w:hAnsi="Aptos"/>
              </w:rPr>
              <w:t>{</w:t>
            </w:r>
            <w:r w:rsidR="00B65532">
              <w:rPr>
                <w:rFonts w:ascii="Aptos" w:hAnsi="Aptos"/>
              </w:rPr>
              <w:t xml:space="preserve">Previous Provider’s </w:t>
            </w:r>
            <w:r w:rsidR="00B65532" w:rsidRPr="00B65532">
              <w:rPr>
                <w:rFonts w:ascii="Aptos" w:hAnsi="Aptos"/>
              </w:rPr>
              <w:t>Name}</w:t>
            </w:r>
            <w:r w:rsidR="00B65532">
              <w:rPr>
                <w:rFonts w:ascii="Aptos" w:hAnsi="Aptos"/>
              </w:rPr>
              <w:t xml:space="preserve"> </w:t>
            </w:r>
            <w:r w:rsidRPr="00B65532">
              <w:rPr>
                <w:rFonts w:ascii="Aptos" w:hAnsi="Aptos"/>
              </w:rPr>
              <w:t xml:space="preserve">scheduled for </w:t>
            </w:r>
            <w:r w:rsidR="00B65532" w:rsidRPr="00B65532">
              <w:rPr>
                <w:rFonts w:ascii="Aptos" w:hAnsi="Aptos"/>
              </w:rPr>
              <w:t>{</w:t>
            </w:r>
            <w:r w:rsidR="00B65532">
              <w:rPr>
                <w:rFonts w:ascii="Aptos" w:hAnsi="Aptos"/>
              </w:rPr>
              <w:t>Month Year</w:t>
            </w:r>
            <w:r w:rsidR="00B65532" w:rsidRPr="00B65532">
              <w:rPr>
                <w:rFonts w:ascii="Aptos" w:hAnsi="Aptos"/>
              </w:rPr>
              <w:t>}</w:t>
            </w:r>
            <w:r w:rsidR="00B65532" w:rsidRPr="00B65532">
              <w:rPr>
                <w:rFonts w:ascii="Aptos" w:hAnsi="Aptos"/>
                <w:i/>
                <w:iCs/>
                <w:color w:val="003B5E" w:themeColor="accent2" w:themeTint="E6"/>
              </w:rPr>
              <w:t xml:space="preserve">. </w:t>
            </w:r>
          </w:p>
          <w:p w14:paraId="68C2E91D" w14:textId="77777777" w:rsidR="00D213ED" w:rsidRPr="00B65532" w:rsidRDefault="00D213ED" w:rsidP="00D213ED">
            <w:pPr>
              <w:pStyle w:val="NormalNuvei"/>
              <w:rPr>
                <w:rFonts w:ascii="Aptos" w:hAnsi="Aptos"/>
              </w:rPr>
            </w:pPr>
          </w:p>
          <w:p w14:paraId="51F5EE01" w14:textId="1875DE92" w:rsidR="00D213ED" w:rsidRPr="00B65532" w:rsidRDefault="00D213ED" w:rsidP="00D213ED">
            <w:pPr>
              <w:pStyle w:val="NormalNuvei"/>
              <w:rPr>
                <w:rFonts w:ascii="Aptos" w:hAnsi="Aptos"/>
              </w:rPr>
            </w:pPr>
            <w:proofErr w:type="spellStart"/>
            <w:r w:rsidRPr="00B65532">
              <w:rPr>
                <w:rFonts w:ascii="Aptos" w:hAnsi="Aptos"/>
              </w:rPr>
              <w:t>Nuvei’s</w:t>
            </w:r>
            <w:proofErr w:type="spellEnd"/>
            <w:r w:rsidRPr="00B65532">
              <w:rPr>
                <w:rFonts w:ascii="Aptos" w:hAnsi="Aptos"/>
              </w:rPr>
              <w:t xml:space="preserve"> cutting-edge payment processing solutions include several client-requested </w:t>
            </w:r>
            <w:proofErr w:type="gramStart"/>
            <w:r w:rsidRPr="00B65532">
              <w:rPr>
                <w:rFonts w:ascii="Aptos" w:hAnsi="Aptos"/>
              </w:rPr>
              <w:t>enhancements</w:t>
            </w:r>
            <w:proofErr w:type="gramEnd"/>
            <w:r w:rsidRPr="00B65532">
              <w:rPr>
                <w:rFonts w:ascii="Aptos" w:hAnsi="Aptos"/>
              </w:rPr>
              <w:t xml:space="preserve"> and an array of new features designed to improve the payment experience for you and your citizens. </w:t>
            </w:r>
          </w:p>
          <w:p w14:paraId="75643CC0" w14:textId="77777777" w:rsidR="00D213ED" w:rsidRPr="00B65532" w:rsidRDefault="00D213ED" w:rsidP="00D213ED">
            <w:pPr>
              <w:pStyle w:val="NormalNuvei"/>
              <w:rPr>
                <w:rFonts w:ascii="Aptos" w:hAnsi="Aptos"/>
              </w:rPr>
            </w:pPr>
          </w:p>
          <w:p w14:paraId="62B883B0" w14:textId="77777777" w:rsidR="00D213ED" w:rsidRPr="00B65532" w:rsidRDefault="00D213ED" w:rsidP="00D213ED">
            <w:pPr>
              <w:pStyle w:val="NormalNuvei"/>
              <w:rPr>
                <w:rFonts w:ascii="Aptos" w:hAnsi="Aptos"/>
                <w:b/>
                <w:bCs/>
              </w:rPr>
            </w:pPr>
            <w:r w:rsidRPr="00B65532">
              <w:rPr>
                <w:rFonts w:ascii="Aptos" w:hAnsi="Aptos"/>
                <w:b/>
                <w:bCs/>
              </w:rPr>
              <w:t xml:space="preserve">What you can look forward to: </w:t>
            </w:r>
          </w:p>
          <w:p w14:paraId="1A846772" w14:textId="77777777" w:rsidR="00D213ED" w:rsidRPr="00B65532" w:rsidRDefault="00D213ED" w:rsidP="00D213ED">
            <w:pPr>
              <w:pStyle w:val="NormalNuvei"/>
              <w:rPr>
                <w:rFonts w:ascii="Aptos" w:hAnsi="Aptos"/>
              </w:rPr>
            </w:pPr>
          </w:p>
          <w:p w14:paraId="5BA0E348" w14:textId="30C4419E" w:rsidR="00D213ED" w:rsidRPr="00B65532" w:rsidRDefault="00D213ED" w:rsidP="00D213ED">
            <w:pPr>
              <w:pStyle w:val="NormalNuvei"/>
              <w:numPr>
                <w:ilvl w:val="0"/>
                <w:numId w:val="10"/>
              </w:numPr>
              <w:rPr>
                <w:rFonts w:ascii="Aptos" w:hAnsi="Aptos"/>
              </w:rPr>
            </w:pPr>
            <w:r w:rsidRPr="00B65532">
              <w:rPr>
                <w:rFonts w:ascii="Aptos" w:hAnsi="Aptos"/>
              </w:rPr>
              <w:t xml:space="preserve">Fully integrated with </w:t>
            </w:r>
            <w:r w:rsidR="00B65532" w:rsidRPr="00B65532">
              <w:rPr>
                <w:rFonts w:ascii="Aptos" w:hAnsi="Aptos"/>
              </w:rPr>
              <w:t>{</w:t>
            </w:r>
            <w:r w:rsidR="00B65532">
              <w:rPr>
                <w:rFonts w:ascii="Aptos" w:hAnsi="Aptos"/>
              </w:rPr>
              <w:t>XXX</w:t>
            </w:r>
            <w:r w:rsidR="00B65532" w:rsidRPr="00B65532">
              <w:rPr>
                <w:rFonts w:ascii="Aptos" w:hAnsi="Aptos"/>
              </w:rPr>
              <w:t>}</w:t>
            </w:r>
            <w:r w:rsidR="00B65532">
              <w:rPr>
                <w:rFonts w:ascii="Aptos" w:hAnsi="Aptos"/>
              </w:rPr>
              <w:t xml:space="preserve"> </w:t>
            </w:r>
            <w:r w:rsidRPr="00B65532">
              <w:rPr>
                <w:rFonts w:ascii="Aptos" w:hAnsi="Aptos"/>
              </w:rPr>
              <w:t>customer portal and credit card-accepting devices</w:t>
            </w:r>
          </w:p>
          <w:p w14:paraId="463C3405" w14:textId="76792BD4" w:rsidR="00D213ED" w:rsidRPr="00B65532" w:rsidRDefault="00D213ED" w:rsidP="00D213ED">
            <w:pPr>
              <w:pStyle w:val="NormalNuvei"/>
              <w:numPr>
                <w:ilvl w:val="0"/>
                <w:numId w:val="10"/>
              </w:numPr>
              <w:rPr>
                <w:rFonts w:ascii="Aptos" w:hAnsi="Aptos"/>
              </w:rPr>
            </w:pPr>
            <w:r w:rsidRPr="00B65532">
              <w:rPr>
                <w:rFonts w:ascii="Aptos" w:hAnsi="Aptos"/>
              </w:rPr>
              <w:t>Easy account reconciliation and reporting</w:t>
            </w:r>
          </w:p>
          <w:p w14:paraId="0EA48F1E" w14:textId="2B67CD79" w:rsidR="00D213ED" w:rsidRPr="00B65532" w:rsidRDefault="00D213ED" w:rsidP="00D213ED">
            <w:pPr>
              <w:pStyle w:val="NormalNuvei"/>
              <w:numPr>
                <w:ilvl w:val="0"/>
                <w:numId w:val="10"/>
              </w:numPr>
              <w:rPr>
                <w:rFonts w:ascii="Aptos" w:hAnsi="Aptos"/>
              </w:rPr>
            </w:pPr>
            <w:r w:rsidRPr="00B65532">
              <w:rPr>
                <w:rFonts w:ascii="Aptos" w:hAnsi="Aptos"/>
              </w:rPr>
              <w:t>Next business day funding with credit cards and ACH</w:t>
            </w:r>
          </w:p>
          <w:p w14:paraId="5A132992" w14:textId="36AD3D1F" w:rsidR="00D213ED" w:rsidRPr="00B65532" w:rsidRDefault="00D213ED" w:rsidP="00D213ED">
            <w:pPr>
              <w:pStyle w:val="NormalNuvei"/>
              <w:numPr>
                <w:ilvl w:val="0"/>
                <w:numId w:val="10"/>
              </w:numPr>
              <w:rPr>
                <w:rFonts w:ascii="Aptos" w:hAnsi="Aptos"/>
              </w:rPr>
            </w:pPr>
            <w:r w:rsidRPr="00B65532">
              <w:rPr>
                <w:rFonts w:ascii="Aptos" w:hAnsi="Aptos"/>
              </w:rPr>
              <w:t>Real-time integration and fast implementation</w:t>
            </w:r>
          </w:p>
          <w:p w14:paraId="30951CE5" w14:textId="77777777" w:rsidR="00D213ED" w:rsidRPr="00B65532" w:rsidRDefault="00D213ED" w:rsidP="00D213ED">
            <w:pPr>
              <w:pStyle w:val="NormalNuvei"/>
              <w:numPr>
                <w:ilvl w:val="0"/>
                <w:numId w:val="10"/>
              </w:numPr>
              <w:rPr>
                <w:rFonts w:ascii="Aptos" w:hAnsi="Aptos"/>
              </w:rPr>
            </w:pPr>
            <w:r w:rsidRPr="00B65532">
              <w:rPr>
                <w:rFonts w:ascii="Aptos" w:hAnsi="Aptos"/>
              </w:rPr>
              <w:lastRenderedPageBreak/>
              <w:t>24-hour support resolution</w:t>
            </w:r>
          </w:p>
          <w:p w14:paraId="185D7615" w14:textId="77777777" w:rsidR="00D213ED" w:rsidRPr="00B65532" w:rsidRDefault="00D213ED" w:rsidP="00D213ED">
            <w:pPr>
              <w:pStyle w:val="NormalNuvei"/>
              <w:rPr>
                <w:rFonts w:ascii="Aptos" w:hAnsi="Aptos"/>
              </w:rPr>
            </w:pPr>
          </w:p>
          <w:p w14:paraId="2F0F2741" w14:textId="0E5838F4" w:rsidR="00D213ED" w:rsidRPr="00B65532" w:rsidRDefault="00D213ED" w:rsidP="00D213ED">
            <w:pPr>
              <w:pStyle w:val="NormalNuvei"/>
              <w:rPr>
                <w:rFonts w:ascii="Aptos" w:hAnsi="Aptos"/>
              </w:rPr>
            </w:pPr>
            <w:r w:rsidRPr="00B65532">
              <w:rPr>
                <w:rFonts w:ascii="Aptos" w:hAnsi="Aptos"/>
                <w:b/>
                <w:bCs/>
                <w:color w:val="E40046"/>
              </w:rPr>
              <w:t>IMPORTANT:</w:t>
            </w:r>
            <w:r w:rsidRPr="00B65532">
              <w:rPr>
                <w:rFonts w:ascii="Aptos" w:hAnsi="Aptos"/>
                <w:color w:val="E40046"/>
              </w:rPr>
              <w:t xml:space="preserve"> </w:t>
            </w:r>
            <w:r w:rsidRPr="00B65532">
              <w:rPr>
                <w:rFonts w:ascii="Aptos" w:hAnsi="Aptos"/>
              </w:rPr>
              <w:t xml:space="preserve">To continue accepting online payments after the portal update in </w:t>
            </w:r>
            <w:r w:rsidR="00B65532" w:rsidRPr="00B65532">
              <w:rPr>
                <w:rFonts w:ascii="Aptos" w:hAnsi="Aptos"/>
              </w:rPr>
              <w:t>{</w:t>
            </w:r>
            <w:r w:rsidR="00B65532">
              <w:rPr>
                <w:rFonts w:ascii="Aptos" w:hAnsi="Aptos"/>
              </w:rPr>
              <w:t>Month</w:t>
            </w:r>
            <w:r w:rsidR="00B65532" w:rsidRPr="00B65532">
              <w:rPr>
                <w:rFonts w:ascii="Aptos" w:hAnsi="Aptos"/>
              </w:rPr>
              <w:t>}</w:t>
            </w:r>
            <w:r w:rsidRPr="00B65532">
              <w:rPr>
                <w:rFonts w:ascii="Aptos" w:hAnsi="Aptos"/>
              </w:rPr>
              <w:t xml:space="preserve">, all clients currently using </w:t>
            </w:r>
            <w:r w:rsidR="00B65532" w:rsidRPr="00B65532">
              <w:rPr>
                <w:rFonts w:ascii="Aptos" w:hAnsi="Aptos"/>
              </w:rPr>
              <w:t>{</w:t>
            </w:r>
            <w:r w:rsidR="00B65532">
              <w:rPr>
                <w:rFonts w:ascii="Aptos" w:hAnsi="Aptos"/>
              </w:rPr>
              <w:t>XXX</w:t>
            </w:r>
            <w:r w:rsidR="00B65532" w:rsidRPr="00B65532">
              <w:rPr>
                <w:rFonts w:ascii="Aptos" w:hAnsi="Aptos"/>
              </w:rPr>
              <w:t>}</w:t>
            </w:r>
            <w:r w:rsidRPr="00B65532">
              <w:rPr>
                <w:rFonts w:ascii="Aptos" w:hAnsi="Aptos"/>
              </w:rPr>
              <w:t xml:space="preserve"> will need to acquire new merchant IDs for Nuvei payment processing. Click the button below to get started in DocuSign.</w:t>
            </w:r>
          </w:p>
          <w:p w14:paraId="08456FA0" w14:textId="77777777" w:rsidR="00D213ED" w:rsidRPr="00B65532" w:rsidRDefault="00D213ED" w:rsidP="00D213ED">
            <w:pPr>
              <w:pStyle w:val="NormalNuvei"/>
              <w:rPr>
                <w:rFonts w:ascii="Aptos" w:hAnsi="Aptos"/>
              </w:rPr>
            </w:pPr>
          </w:p>
          <w:p w14:paraId="30106A8B" w14:textId="30D41D80" w:rsidR="00D213ED" w:rsidRPr="00B65532" w:rsidRDefault="00D213ED" w:rsidP="00D213ED">
            <w:pPr>
              <w:pStyle w:val="NormalNuvei"/>
              <w:jc w:val="center"/>
              <w:rPr>
                <w:rFonts w:ascii="Aptos" w:hAnsi="Aptos"/>
              </w:rPr>
            </w:pPr>
            <w:r w:rsidRPr="00B65532">
              <w:rPr>
                <w:rFonts w:ascii="Aptos" w:eastAsia="Times New Roman" w:hAnsi="Aptos" w:cs="Arial"/>
                <w:noProof/>
                <w:color w:val="FF0000"/>
                <w:sz w:val="20"/>
                <w:szCs w:val="20"/>
              </w:rPr>
              <mc:AlternateContent>
                <mc:Choice Requires="wps">
                  <w:drawing>
                    <wp:inline distT="0" distB="0" distL="0" distR="0" wp14:anchorId="547C73AB" wp14:editId="60B1689C">
                      <wp:extent cx="1314450" cy="374650"/>
                      <wp:effectExtent l="0" t="0" r="0" b="6350"/>
                      <wp:docPr id="1657505975" name="Rectangle: Rounded Corners 1"/>
                      <wp:cNvGraphicFramePr/>
                      <a:graphic xmlns:a="http://schemas.openxmlformats.org/drawingml/2006/main">
                        <a:graphicData uri="http://schemas.microsoft.com/office/word/2010/wordprocessingShape">
                          <wps:wsp>
                            <wps:cNvSpPr/>
                            <wps:spPr>
                              <a:xfrm>
                                <a:off x="0" y="0"/>
                                <a:ext cx="1314450" cy="374650"/>
                              </a:xfrm>
                              <a:prstGeom prst="roundRect">
                                <a:avLst>
                                  <a:gd name="adj" fmla="val 50000"/>
                                </a:avLst>
                              </a:prstGeom>
                              <a:solidFill>
                                <a:srgbClr val="1058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A089D2" w14:textId="77777777" w:rsidR="00D213ED" w:rsidRPr="00D213ED" w:rsidRDefault="00D213ED" w:rsidP="00D213ED">
                                  <w:pPr>
                                    <w:jc w:val="center"/>
                                    <w:rPr>
                                      <w:rFonts w:ascii="Proxima Nova Th" w:hAnsi="Proxima Nova Th"/>
                                      <w:color w:val="FFFFFF" w:themeColor="background1"/>
                                    </w:rPr>
                                  </w:pPr>
                                  <w:r w:rsidRPr="00D213ED">
                                    <w:rPr>
                                      <w:rFonts w:ascii="Proxima Nova Th" w:hAnsi="Proxima Nova Th"/>
                                      <w:color w:val="FFFFFF" w:themeColor="background1"/>
                                    </w:rPr>
                                    <w:t>Get Started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47C73AB" id="Rectangle: Rounded Corners 1" o:spid="_x0000_s1028" style="width:103.5pt;height:29.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4InwIAAKIFAAAOAAAAZHJzL2Uyb0RvYy54bWysVMFu2zAMvQ/YPwi6L3bSpO2COkWQIsOA&#10;oi3aDj0rshR7kERNUmJnXz9KdpxuLXYYloNCieQj+Uzy6rrViuyF8zWYgo5HOSXCcChrsy3ot+f1&#10;p0tKfGCmZAqMKOhBeHq9+PjhqrFzMYEKVCkcQRDj540taBWCnWeZ55XQzI/ACoNKCU6zgFe3zUrH&#10;GkTXKpvk+XnWgCutAy68x9ebTkkXCV9KwcO9lF4EogqKuYV0unRu4pktrth865itat6nwf4hC81q&#10;g0EHqBsWGNm5+g2UrrkDDzKMOOgMpKy5SDVgNeP8j2qeKmZFqgXJ8Xagyf8/WH63f7IPDmlorJ97&#10;FGMVrXQ6/mN+pE1kHQayRBsIx8fx2Xg6nSGnHHVnF9NzlBEmO3lb58MXAZpEoaAOdqZ8xC+SiGL7&#10;Wx8SYyUxTGNrsPI7JVIr5H/PFJnl+OsRe2PEPmJGTw+qLte1UunitpuVcgRdMbd8drk+Ov9mpkw0&#10;NhDdumzjS3YqPknhoES0U+ZRSFKXWO4kZZ36UgxxGOfChHGnqlgp+vAx9z71wSNRkwAjssT4A3YP&#10;EHv+LXaXZW8fXUVq68E5/1tinfPgkSKDCYOzrg249wAUVtVH7uyPJHXURJZCu2mRm0gNWsaXDZSH&#10;B0ccdGPmLV/X+OlvmQ8PzOF3xW7BXRHu8ZAKmoJCL1FSgfv53nu0x3ZHLSUNzmlB/Y8dc4IS9dXg&#10;IHzGLoyDnS7T2cUEL+61ZvNaY3Z6BbFBcCtZnsRoH9RRlA70C66UZYyKKmY4xi4oD+54WYVuf+BS&#10;4mK5TGY4zJaFW/NkeQSPPMdOfW5fmLN9/wecnDs4zjSbp6buOD7ZRk8Dy10AWYeoPPHaX3ARpFbq&#10;l1bcNK/vyeq0Whe/AAAA//8DAFBLAwQUAAYACAAAACEAUCt8J9sAAAAEAQAADwAAAGRycy9kb3du&#10;cmV2LnhtbEyPQU/DMAyF70j8h8hIXBBLGDCgNJ1QGTeExECIY9aatqJx2sTbyr/HcIGLpaf3/Pw5&#10;X06+VzuMqQtk4WxmQCFVoe6osfD68nB6DSqxo9r1gdDCFyZYFocHucvqsKdn3K25UVJCKXMWWuYh&#10;0zpVLXqXZmFAEu8jRO9YZGx0Hd1eyn2v58YstHcdyYXWDVi2WH2ut14wxouncPLO4/i4Ks8X8a3k&#10;1X1n7fHRdHcLinHivzD84MsOFMK0CVuqk+otyCP8O8WbmyuRGwuXNwZ0kev/8MU3AAAA//8DAFBL&#10;AQItABQABgAIAAAAIQC2gziS/gAAAOEBAAATAAAAAAAAAAAAAAAAAAAAAABbQ29udGVudF9UeXBl&#10;c10ueG1sUEsBAi0AFAAGAAgAAAAhADj9If/WAAAAlAEAAAsAAAAAAAAAAAAAAAAALwEAAF9yZWxz&#10;Ly5yZWxzUEsBAi0AFAAGAAgAAAAhABImrgifAgAAogUAAA4AAAAAAAAAAAAAAAAALgIAAGRycy9l&#10;Mm9Eb2MueG1sUEsBAi0AFAAGAAgAAAAhAFArfCfbAAAABAEAAA8AAAAAAAAAAAAAAAAA+QQAAGRy&#10;cy9kb3ducmV2LnhtbFBLBQYAAAAABAAEAPMAAAABBgAAAAA=&#10;" fillcolor="#1058f0" stroked="f" strokeweight="1pt">
                      <v:stroke joinstyle="miter"/>
                      <v:textbox>
                        <w:txbxContent>
                          <w:p w14:paraId="33A089D2" w14:textId="77777777" w:rsidR="00D213ED" w:rsidRPr="00D213ED" w:rsidRDefault="00D213ED" w:rsidP="00D213ED">
                            <w:pPr>
                              <w:jc w:val="center"/>
                              <w:rPr>
                                <w:rFonts w:ascii="Proxima Nova Th" w:hAnsi="Proxima Nova Th"/>
                                <w:color w:val="FFFFFF" w:themeColor="background1"/>
                              </w:rPr>
                            </w:pPr>
                            <w:r w:rsidRPr="00D213ED">
                              <w:rPr>
                                <w:rFonts w:ascii="Proxima Nova Th" w:hAnsi="Proxima Nova Th"/>
                                <w:color w:val="FFFFFF" w:themeColor="background1"/>
                              </w:rPr>
                              <w:t>Get Started</w:t>
                            </w:r>
                          </w:p>
                        </w:txbxContent>
                      </v:textbox>
                      <w10:anchorlock/>
                    </v:roundrect>
                  </w:pict>
                </mc:Fallback>
              </mc:AlternateContent>
            </w:r>
          </w:p>
          <w:p w14:paraId="631095CC" w14:textId="77777777" w:rsidR="00D213ED" w:rsidRPr="00B65532" w:rsidRDefault="00D213ED" w:rsidP="00D213ED">
            <w:pPr>
              <w:pStyle w:val="NormalNuvei"/>
              <w:rPr>
                <w:rFonts w:ascii="Aptos" w:hAnsi="Aptos"/>
              </w:rPr>
            </w:pPr>
          </w:p>
          <w:p w14:paraId="438ADD0D" w14:textId="2DD4FA77" w:rsidR="00E34782" w:rsidRPr="00B65532" w:rsidRDefault="00E34782" w:rsidP="00E34782">
            <w:pPr>
              <w:pStyle w:val="NormalNuvei"/>
              <w:rPr>
                <w:rFonts w:ascii="Aptos" w:hAnsi="Aptos"/>
              </w:rPr>
            </w:pPr>
            <w:r w:rsidRPr="00B65532">
              <w:rPr>
                <w:rFonts w:ascii="Aptos" w:hAnsi="Aptos"/>
              </w:rPr>
              <w:t>We’ve gone the extra mile to simplify this process for you and your team, which includes prefilling your existing service details in DocuSign, enabling you to finalize the setup with just a few simple clicks. We request that you begin the process at your earliest convenience to guarantee a seamless transition.</w:t>
            </w:r>
          </w:p>
          <w:p w14:paraId="3F785E0D" w14:textId="77777777" w:rsidR="00E34782" w:rsidRPr="00B65532" w:rsidRDefault="00E34782" w:rsidP="00E34782">
            <w:pPr>
              <w:pStyle w:val="NormalNuvei"/>
              <w:rPr>
                <w:rFonts w:ascii="Aptos" w:hAnsi="Aptos"/>
              </w:rPr>
            </w:pPr>
          </w:p>
          <w:p w14:paraId="414F20A7" w14:textId="4A038C05" w:rsidR="00E34782" w:rsidRPr="00B65532" w:rsidRDefault="00E34782" w:rsidP="00E34782">
            <w:pPr>
              <w:pStyle w:val="NormalNuvei"/>
              <w:rPr>
                <w:rFonts w:ascii="Aptos" w:hAnsi="Aptos"/>
              </w:rPr>
            </w:pPr>
            <w:r w:rsidRPr="00B65532">
              <w:rPr>
                <w:rFonts w:ascii="Aptos" w:hAnsi="Aptos"/>
              </w:rPr>
              <w:t>Completing the above step with Nuvei as soon as possible is not only critical to ensuring the continuity of your services without any interruptions but also initiates the next step to reserve a time slot to complete your full software activation.</w:t>
            </w:r>
          </w:p>
          <w:p w14:paraId="21A40EB5" w14:textId="77777777" w:rsidR="00E34782" w:rsidRPr="00B65532" w:rsidRDefault="00E34782" w:rsidP="00E34782">
            <w:pPr>
              <w:pStyle w:val="NormalNuvei"/>
              <w:rPr>
                <w:rFonts w:ascii="Aptos" w:hAnsi="Aptos"/>
              </w:rPr>
            </w:pPr>
          </w:p>
          <w:p w14:paraId="13A473D9" w14:textId="7F2AA06C" w:rsidR="00E34782" w:rsidRPr="00B65532" w:rsidRDefault="00E34782" w:rsidP="00E34782">
            <w:pPr>
              <w:pStyle w:val="NormalNuvei"/>
              <w:rPr>
                <w:rFonts w:ascii="Aptos" w:hAnsi="Aptos"/>
              </w:rPr>
            </w:pPr>
            <w:r w:rsidRPr="00B65532">
              <w:rPr>
                <w:rFonts w:ascii="Aptos" w:hAnsi="Aptos"/>
              </w:rPr>
              <w:t xml:space="preserve">Once </w:t>
            </w:r>
            <w:proofErr w:type="gramStart"/>
            <w:r w:rsidRPr="00B65532">
              <w:rPr>
                <w:rFonts w:ascii="Aptos" w:hAnsi="Aptos"/>
              </w:rPr>
              <w:t>activation</w:t>
            </w:r>
            <w:proofErr w:type="gramEnd"/>
            <w:r w:rsidRPr="00B65532">
              <w:rPr>
                <w:rFonts w:ascii="Aptos" w:hAnsi="Aptos"/>
              </w:rPr>
              <w:t xml:space="preserve"> is complete, we will provide an onboarding toolkit, formal training, and a product sheet that you can share with your citizens to inform them about the enhanced site and payment changes.</w:t>
            </w:r>
          </w:p>
          <w:p w14:paraId="7832A57C" w14:textId="77777777" w:rsidR="00E34782" w:rsidRPr="00B65532" w:rsidRDefault="00E34782" w:rsidP="00E34782">
            <w:pPr>
              <w:pStyle w:val="NormalNuvei"/>
              <w:rPr>
                <w:rFonts w:ascii="Aptos" w:hAnsi="Aptos"/>
              </w:rPr>
            </w:pPr>
          </w:p>
          <w:p w14:paraId="26FD02C2" w14:textId="7B545596" w:rsidR="00E34782" w:rsidRPr="00B65532" w:rsidRDefault="00E34782" w:rsidP="00E34782">
            <w:pPr>
              <w:pStyle w:val="NormalNuvei"/>
              <w:rPr>
                <w:rFonts w:ascii="Aptos" w:hAnsi="Aptos"/>
              </w:rPr>
            </w:pPr>
            <w:r w:rsidRPr="00B65532">
              <w:rPr>
                <w:rFonts w:ascii="Aptos" w:hAnsi="Aptos"/>
              </w:rPr>
              <w:t xml:space="preserve">If you have any questions, please reply to this email or contact </w:t>
            </w:r>
            <w:r w:rsidR="00B65532" w:rsidRPr="00B65532">
              <w:rPr>
                <w:rFonts w:ascii="Aptos" w:hAnsi="Aptos"/>
              </w:rPr>
              <w:t>{</w:t>
            </w:r>
            <w:r w:rsidR="00B65532">
              <w:rPr>
                <w:rFonts w:ascii="Aptos" w:hAnsi="Aptos"/>
              </w:rPr>
              <w:t>Contact Person</w:t>
            </w:r>
            <w:r w:rsidR="00B65532" w:rsidRPr="00B65532">
              <w:rPr>
                <w:rFonts w:ascii="Aptos" w:hAnsi="Aptos"/>
              </w:rPr>
              <w:t>}</w:t>
            </w:r>
            <w:r w:rsidRPr="00B65532">
              <w:rPr>
                <w:rFonts w:ascii="Aptos" w:hAnsi="Aptos"/>
              </w:rPr>
              <w:t xml:space="preserve"> at </w:t>
            </w:r>
            <w:r w:rsidR="00B65532" w:rsidRPr="00B65532">
              <w:rPr>
                <w:rFonts w:ascii="Aptos" w:hAnsi="Aptos"/>
              </w:rPr>
              <w:t>{</w:t>
            </w:r>
            <w:r w:rsidR="00B65532">
              <w:rPr>
                <w:rFonts w:ascii="Aptos" w:hAnsi="Aptos"/>
              </w:rPr>
              <w:t>Phone #</w:t>
            </w:r>
            <w:r w:rsidR="00B65532" w:rsidRPr="00B65532">
              <w:rPr>
                <w:rFonts w:ascii="Aptos" w:hAnsi="Aptos"/>
              </w:rPr>
              <w:t>}</w:t>
            </w:r>
            <w:r w:rsidRPr="00B65532">
              <w:rPr>
                <w:rFonts w:ascii="Aptos" w:hAnsi="Aptos"/>
              </w:rPr>
              <w:t xml:space="preserve"> with any questions.</w:t>
            </w:r>
          </w:p>
          <w:p w14:paraId="1D2713AD" w14:textId="77777777" w:rsidR="00E34782" w:rsidRPr="00B65532" w:rsidRDefault="00E34782" w:rsidP="00E34782">
            <w:pPr>
              <w:pStyle w:val="NormalNuvei"/>
              <w:rPr>
                <w:rFonts w:ascii="Aptos" w:hAnsi="Aptos"/>
              </w:rPr>
            </w:pPr>
          </w:p>
          <w:p w14:paraId="45875DB3" w14:textId="128E5BE0" w:rsidR="00D213ED" w:rsidRPr="00B65532" w:rsidRDefault="00E34782" w:rsidP="00E34782">
            <w:pPr>
              <w:pStyle w:val="NormalNuvei"/>
              <w:rPr>
                <w:rFonts w:ascii="Aptos" w:hAnsi="Aptos"/>
              </w:rPr>
            </w:pPr>
            <w:r w:rsidRPr="00B65532">
              <w:rPr>
                <w:rFonts w:ascii="Aptos" w:hAnsi="Aptos"/>
              </w:rPr>
              <w:t>Regards,</w:t>
            </w:r>
          </w:p>
        </w:tc>
      </w:tr>
      <w:tr w:rsidR="00D213ED" w:rsidRPr="00B65532" w14:paraId="2C782A14" w14:textId="77777777" w:rsidTr="00B5085E">
        <w:tc>
          <w:tcPr>
            <w:tcW w:w="1705" w:type="dxa"/>
            <w:tcMar>
              <w:top w:w="115" w:type="dxa"/>
              <w:left w:w="115" w:type="dxa"/>
              <w:bottom w:w="115" w:type="dxa"/>
              <w:right w:w="115" w:type="dxa"/>
            </w:tcMar>
          </w:tcPr>
          <w:p w14:paraId="4541A0A2" w14:textId="77777777" w:rsidR="00D213ED" w:rsidRPr="00B65532" w:rsidRDefault="00D213ED" w:rsidP="00B5085E">
            <w:pPr>
              <w:pStyle w:val="NormalNuvei"/>
              <w:rPr>
                <w:rFonts w:ascii="Aptos" w:hAnsi="Aptos"/>
              </w:rPr>
            </w:pPr>
            <w:r w:rsidRPr="00B65532">
              <w:rPr>
                <w:rFonts w:ascii="Aptos" w:hAnsi="Aptos"/>
              </w:rPr>
              <w:lastRenderedPageBreak/>
              <w:t>From</w:t>
            </w:r>
          </w:p>
        </w:tc>
        <w:tc>
          <w:tcPr>
            <w:tcW w:w="7312" w:type="dxa"/>
            <w:tcMar>
              <w:top w:w="115" w:type="dxa"/>
              <w:left w:w="115" w:type="dxa"/>
              <w:bottom w:w="115" w:type="dxa"/>
              <w:right w:w="115" w:type="dxa"/>
            </w:tcMar>
          </w:tcPr>
          <w:p w14:paraId="01BC3634" w14:textId="68BEDF20" w:rsidR="00D213ED" w:rsidRPr="00B65532" w:rsidRDefault="00E34782" w:rsidP="00B5085E">
            <w:pPr>
              <w:pStyle w:val="NormalNuvei"/>
              <w:rPr>
                <w:rFonts w:ascii="Aptos" w:hAnsi="Aptos"/>
              </w:rPr>
            </w:pPr>
            <w:r w:rsidRPr="00B65532">
              <w:rPr>
                <w:rFonts w:ascii="Aptos" w:hAnsi="Aptos"/>
              </w:rPr>
              <w:t>{Company Name Representative}</w:t>
            </w:r>
          </w:p>
        </w:tc>
      </w:tr>
      <w:tr w:rsidR="00D213ED" w:rsidRPr="00B65532" w14:paraId="332906D7" w14:textId="77777777" w:rsidTr="00B5085E">
        <w:tc>
          <w:tcPr>
            <w:tcW w:w="1705" w:type="dxa"/>
            <w:tcMar>
              <w:top w:w="115" w:type="dxa"/>
              <w:left w:w="115" w:type="dxa"/>
              <w:bottom w:w="115" w:type="dxa"/>
              <w:right w:w="115" w:type="dxa"/>
            </w:tcMar>
          </w:tcPr>
          <w:p w14:paraId="18F31C29" w14:textId="77777777" w:rsidR="00D213ED" w:rsidRPr="00B65532" w:rsidRDefault="00D213ED" w:rsidP="00B5085E">
            <w:pPr>
              <w:pStyle w:val="NormalNuvei"/>
              <w:rPr>
                <w:rFonts w:ascii="Aptos" w:hAnsi="Aptos"/>
              </w:rPr>
            </w:pPr>
            <w:r w:rsidRPr="00B65532">
              <w:rPr>
                <w:rFonts w:ascii="Aptos" w:hAnsi="Aptos"/>
              </w:rPr>
              <w:t>CTA</w:t>
            </w:r>
          </w:p>
        </w:tc>
        <w:tc>
          <w:tcPr>
            <w:tcW w:w="7312" w:type="dxa"/>
            <w:tcMar>
              <w:top w:w="115" w:type="dxa"/>
              <w:left w:w="115" w:type="dxa"/>
              <w:bottom w:w="115" w:type="dxa"/>
              <w:right w:w="115" w:type="dxa"/>
            </w:tcMar>
          </w:tcPr>
          <w:p w14:paraId="418C01AC" w14:textId="7736A8DD" w:rsidR="00D213ED" w:rsidRPr="00B65532" w:rsidRDefault="00E34782" w:rsidP="00B5085E">
            <w:pPr>
              <w:pStyle w:val="NormalNuvei"/>
              <w:rPr>
                <w:rFonts w:ascii="Aptos" w:hAnsi="Aptos"/>
              </w:rPr>
            </w:pPr>
            <w:r w:rsidRPr="00B65532">
              <w:rPr>
                <w:rFonts w:ascii="Aptos" w:hAnsi="Aptos"/>
              </w:rPr>
              <w:t>{Company Rep to Decide – website link, customer rep, sale team}</w:t>
            </w:r>
          </w:p>
        </w:tc>
      </w:tr>
    </w:tbl>
    <w:p w14:paraId="5A6E4B6E" w14:textId="77777777" w:rsidR="00C5757A" w:rsidRPr="00B65532" w:rsidRDefault="00C5757A" w:rsidP="00C5757A">
      <w:pPr>
        <w:rPr>
          <w:rFonts w:ascii="Aptos" w:hAnsi="Aptos"/>
          <w:color w:val="081F2C"/>
        </w:rPr>
      </w:pPr>
    </w:p>
    <w:tbl>
      <w:tblPr>
        <w:tblStyle w:val="TableGrid"/>
        <w:tblW w:w="0" w:type="auto"/>
        <w:tblInd w:w="-630" w:type="dxa"/>
        <w:tblLook w:val="04A0" w:firstRow="1" w:lastRow="0" w:firstColumn="1" w:lastColumn="0" w:noHBand="0" w:noVBand="1"/>
      </w:tblPr>
      <w:tblGrid>
        <w:gridCol w:w="1705"/>
        <w:gridCol w:w="7312"/>
      </w:tblGrid>
      <w:tr w:rsidR="00D24CF8" w:rsidRPr="00B65532" w14:paraId="649365FD" w14:textId="77777777" w:rsidTr="00B5085E">
        <w:trPr>
          <w:trHeight w:val="350"/>
        </w:trPr>
        <w:tc>
          <w:tcPr>
            <w:tcW w:w="1705" w:type="dxa"/>
            <w:tcMar>
              <w:top w:w="115" w:type="dxa"/>
              <w:left w:w="115" w:type="dxa"/>
              <w:bottom w:w="115" w:type="dxa"/>
              <w:right w:w="115" w:type="dxa"/>
            </w:tcMar>
          </w:tcPr>
          <w:p w14:paraId="532F8B29" w14:textId="77777777" w:rsidR="00D24CF8" w:rsidRPr="00B65532" w:rsidRDefault="00D24CF8" w:rsidP="00B5085E">
            <w:pPr>
              <w:pStyle w:val="NormalNuvei"/>
              <w:rPr>
                <w:rFonts w:ascii="Aptos" w:hAnsi="Aptos"/>
              </w:rPr>
            </w:pPr>
            <w:r w:rsidRPr="00B65532">
              <w:rPr>
                <w:rFonts w:ascii="Aptos" w:hAnsi="Aptos"/>
              </w:rPr>
              <w:t>Email</w:t>
            </w:r>
          </w:p>
        </w:tc>
        <w:tc>
          <w:tcPr>
            <w:tcW w:w="7312" w:type="dxa"/>
            <w:tcMar>
              <w:top w:w="115" w:type="dxa"/>
              <w:left w:w="115" w:type="dxa"/>
              <w:bottom w:w="115" w:type="dxa"/>
              <w:right w:w="115" w:type="dxa"/>
            </w:tcMar>
          </w:tcPr>
          <w:p w14:paraId="61FA90D7" w14:textId="2B11621B" w:rsidR="00D24CF8" w:rsidRPr="00B65532" w:rsidRDefault="00D24CF8" w:rsidP="00B5085E">
            <w:pPr>
              <w:pStyle w:val="NormalNuvei"/>
              <w:rPr>
                <w:rFonts w:ascii="Aptos" w:hAnsi="Aptos"/>
                <w:b/>
                <w:bCs/>
              </w:rPr>
            </w:pPr>
            <w:r w:rsidRPr="00B65532">
              <w:rPr>
                <w:rFonts w:ascii="Aptos" w:hAnsi="Aptos"/>
                <w:b/>
                <w:bCs/>
              </w:rPr>
              <w:t xml:space="preserve">#2 – Second Notice for unsigned customers or reminder to all                                                                                                                                                                                                                                                         </w:t>
            </w:r>
          </w:p>
        </w:tc>
      </w:tr>
      <w:tr w:rsidR="00D24CF8" w:rsidRPr="00B65532" w14:paraId="36222047" w14:textId="77777777" w:rsidTr="00B5085E">
        <w:tc>
          <w:tcPr>
            <w:tcW w:w="1705" w:type="dxa"/>
            <w:tcMar>
              <w:top w:w="115" w:type="dxa"/>
              <w:left w:w="115" w:type="dxa"/>
              <w:bottom w:w="115" w:type="dxa"/>
              <w:right w:w="115" w:type="dxa"/>
            </w:tcMar>
          </w:tcPr>
          <w:p w14:paraId="05BC8B9B" w14:textId="77777777" w:rsidR="00D24CF8" w:rsidRPr="00B65532" w:rsidRDefault="00D24CF8" w:rsidP="00B5085E">
            <w:pPr>
              <w:pStyle w:val="NormalNuvei"/>
              <w:rPr>
                <w:rFonts w:ascii="Aptos" w:hAnsi="Aptos"/>
              </w:rPr>
            </w:pPr>
            <w:r w:rsidRPr="00B65532">
              <w:rPr>
                <w:rFonts w:ascii="Aptos" w:hAnsi="Aptos"/>
              </w:rPr>
              <w:t>Subject</w:t>
            </w:r>
          </w:p>
        </w:tc>
        <w:tc>
          <w:tcPr>
            <w:tcW w:w="7312" w:type="dxa"/>
            <w:tcMar>
              <w:top w:w="115" w:type="dxa"/>
              <w:left w:w="115" w:type="dxa"/>
              <w:bottom w:w="115" w:type="dxa"/>
              <w:right w:w="115" w:type="dxa"/>
            </w:tcMar>
          </w:tcPr>
          <w:p w14:paraId="2D4473FB" w14:textId="317535CB" w:rsidR="00D24CF8" w:rsidRPr="00B65532" w:rsidRDefault="00D24CF8" w:rsidP="00B5085E">
            <w:pPr>
              <w:pStyle w:val="NormalNuvei"/>
              <w:rPr>
                <w:rFonts w:ascii="Aptos" w:hAnsi="Aptos"/>
              </w:rPr>
            </w:pPr>
            <w:r w:rsidRPr="00B65532">
              <w:rPr>
                <w:rFonts w:ascii="Aptos" w:hAnsi="Aptos"/>
              </w:rPr>
              <w:t>Second Notice: Urgent Action Required to Continue Processing Payments</w:t>
            </w:r>
          </w:p>
        </w:tc>
      </w:tr>
      <w:tr w:rsidR="00D24CF8" w:rsidRPr="00B65532" w14:paraId="6EE6C137" w14:textId="77777777" w:rsidTr="00B5085E">
        <w:tc>
          <w:tcPr>
            <w:tcW w:w="1705" w:type="dxa"/>
            <w:tcMar>
              <w:top w:w="115" w:type="dxa"/>
              <w:left w:w="115" w:type="dxa"/>
              <w:bottom w:w="115" w:type="dxa"/>
              <w:right w:w="115" w:type="dxa"/>
            </w:tcMar>
          </w:tcPr>
          <w:p w14:paraId="563D1131" w14:textId="77777777" w:rsidR="00D24CF8" w:rsidRPr="00B65532" w:rsidRDefault="00D24CF8" w:rsidP="00B5085E">
            <w:pPr>
              <w:pStyle w:val="NormalNuvei"/>
              <w:rPr>
                <w:rFonts w:ascii="Aptos" w:hAnsi="Aptos"/>
              </w:rPr>
            </w:pPr>
            <w:r w:rsidRPr="00B65532">
              <w:rPr>
                <w:rFonts w:ascii="Aptos" w:hAnsi="Aptos"/>
              </w:rPr>
              <w:t>Preview text</w:t>
            </w:r>
          </w:p>
        </w:tc>
        <w:tc>
          <w:tcPr>
            <w:tcW w:w="7312" w:type="dxa"/>
            <w:tcMar>
              <w:top w:w="115" w:type="dxa"/>
              <w:left w:w="115" w:type="dxa"/>
              <w:bottom w:w="115" w:type="dxa"/>
              <w:right w:w="115" w:type="dxa"/>
            </w:tcMar>
          </w:tcPr>
          <w:p w14:paraId="7FC976FD" w14:textId="37648EA9" w:rsidR="00D24CF8" w:rsidRPr="00B65532" w:rsidRDefault="00D24CF8" w:rsidP="00B5085E">
            <w:pPr>
              <w:pStyle w:val="NormalNuvei"/>
              <w:rPr>
                <w:rFonts w:ascii="Aptos" w:hAnsi="Aptos"/>
              </w:rPr>
            </w:pPr>
            <w:r w:rsidRPr="00B65532">
              <w:rPr>
                <w:rFonts w:ascii="Aptos" w:hAnsi="Aptos"/>
              </w:rPr>
              <w:t>TBD</w:t>
            </w:r>
          </w:p>
        </w:tc>
      </w:tr>
      <w:tr w:rsidR="00D24CF8" w:rsidRPr="00B65532" w14:paraId="2AC757BA" w14:textId="77777777" w:rsidTr="00B5085E">
        <w:tc>
          <w:tcPr>
            <w:tcW w:w="1705" w:type="dxa"/>
            <w:tcMar>
              <w:top w:w="115" w:type="dxa"/>
              <w:left w:w="115" w:type="dxa"/>
              <w:bottom w:w="115" w:type="dxa"/>
              <w:right w:w="115" w:type="dxa"/>
            </w:tcMar>
          </w:tcPr>
          <w:p w14:paraId="258F5E2F" w14:textId="77777777" w:rsidR="00D24CF8" w:rsidRPr="00B65532" w:rsidRDefault="00D24CF8" w:rsidP="00B5085E">
            <w:pPr>
              <w:pStyle w:val="NormalNuvei"/>
              <w:rPr>
                <w:rFonts w:ascii="Aptos" w:hAnsi="Aptos"/>
              </w:rPr>
            </w:pPr>
            <w:r w:rsidRPr="00B65532">
              <w:rPr>
                <w:rFonts w:ascii="Aptos" w:hAnsi="Aptos"/>
              </w:rPr>
              <w:t>Body</w:t>
            </w:r>
          </w:p>
        </w:tc>
        <w:tc>
          <w:tcPr>
            <w:tcW w:w="7312" w:type="dxa"/>
            <w:tcMar>
              <w:top w:w="115" w:type="dxa"/>
              <w:left w:w="115" w:type="dxa"/>
              <w:bottom w:w="115" w:type="dxa"/>
              <w:right w:w="115" w:type="dxa"/>
            </w:tcMar>
          </w:tcPr>
          <w:p w14:paraId="25304BD4" w14:textId="15C196BF" w:rsidR="00D24CF8" w:rsidRPr="00B65532" w:rsidRDefault="00D24CF8" w:rsidP="00B5085E">
            <w:pPr>
              <w:pStyle w:val="NormalNuvei"/>
              <w:rPr>
                <w:rFonts w:ascii="Aptos" w:hAnsi="Aptos"/>
              </w:rPr>
            </w:pPr>
            <w:r w:rsidRPr="00B65532">
              <w:rPr>
                <w:rFonts w:ascii="Aptos" w:hAnsi="Aptos"/>
                <w:b/>
                <w:bCs/>
                <w:color w:val="E40046"/>
              </w:rPr>
              <w:t>SECOND NOTICE:</w:t>
            </w:r>
            <w:r w:rsidRPr="00B65532">
              <w:rPr>
                <w:rFonts w:ascii="Aptos" w:hAnsi="Aptos"/>
                <w:color w:val="E40046"/>
              </w:rPr>
              <w:t xml:space="preserve"> </w:t>
            </w:r>
            <w:r w:rsidRPr="00B65532">
              <w:rPr>
                <w:rFonts w:ascii="Aptos" w:hAnsi="Aptos"/>
              </w:rPr>
              <w:t xml:space="preserve">To continue accepting online payments after the portal update in </w:t>
            </w:r>
            <w:r w:rsidR="00CF574A" w:rsidRPr="00B65532">
              <w:rPr>
                <w:rFonts w:ascii="Aptos" w:hAnsi="Aptos"/>
              </w:rPr>
              <w:t>{</w:t>
            </w:r>
            <w:r w:rsidR="00CF574A">
              <w:rPr>
                <w:rFonts w:ascii="Aptos" w:hAnsi="Aptos"/>
              </w:rPr>
              <w:t>Month</w:t>
            </w:r>
            <w:r w:rsidR="00CF574A">
              <w:rPr>
                <w:rFonts w:ascii="Aptos" w:hAnsi="Aptos"/>
              </w:rPr>
              <w:t xml:space="preserve"> Year</w:t>
            </w:r>
            <w:r w:rsidR="00CF574A" w:rsidRPr="00B65532">
              <w:rPr>
                <w:rFonts w:ascii="Aptos" w:hAnsi="Aptos"/>
              </w:rPr>
              <w:t>}</w:t>
            </w:r>
            <w:r w:rsidRPr="00B65532">
              <w:rPr>
                <w:rFonts w:ascii="Aptos" w:hAnsi="Aptos"/>
              </w:rPr>
              <w:t xml:space="preserve">, all clients currently using </w:t>
            </w:r>
            <w:r w:rsidR="00CF574A" w:rsidRPr="00B65532">
              <w:rPr>
                <w:rFonts w:ascii="Aptos" w:hAnsi="Aptos"/>
              </w:rPr>
              <w:t>{</w:t>
            </w:r>
            <w:r w:rsidR="00CF574A">
              <w:rPr>
                <w:rFonts w:ascii="Aptos" w:hAnsi="Aptos"/>
              </w:rPr>
              <w:t>XXX</w:t>
            </w:r>
            <w:r w:rsidR="00CF574A" w:rsidRPr="00B65532">
              <w:rPr>
                <w:rFonts w:ascii="Aptos" w:hAnsi="Aptos"/>
              </w:rPr>
              <w:t>}</w:t>
            </w:r>
            <w:r w:rsidR="00CF574A">
              <w:rPr>
                <w:rFonts w:ascii="Aptos" w:hAnsi="Aptos"/>
              </w:rPr>
              <w:t xml:space="preserve"> </w:t>
            </w:r>
            <w:r w:rsidRPr="00B65532">
              <w:rPr>
                <w:rFonts w:ascii="Aptos" w:hAnsi="Aptos"/>
              </w:rPr>
              <w:t>will need new merchant IDs for Nuvei Payment Processing ahead of time. This process takes about 3-5 minutes and can be completed in DocuSign using the button below.</w:t>
            </w:r>
          </w:p>
          <w:p w14:paraId="48D9DDA1" w14:textId="77777777" w:rsidR="00D24CF8" w:rsidRPr="00B65532" w:rsidRDefault="00D24CF8" w:rsidP="00B5085E">
            <w:pPr>
              <w:pStyle w:val="NormalNuvei"/>
              <w:rPr>
                <w:rFonts w:ascii="Aptos" w:hAnsi="Aptos"/>
              </w:rPr>
            </w:pPr>
          </w:p>
          <w:p w14:paraId="69184C9E" w14:textId="77777777" w:rsidR="00D24CF8" w:rsidRPr="00B65532" w:rsidRDefault="00D24CF8" w:rsidP="00B5085E">
            <w:pPr>
              <w:pStyle w:val="NormalNuvei"/>
              <w:jc w:val="center"/>
              <w:rPr>
                <w:rFonts w:ascii="Aptos" w:hAnsi="Aptos"/>
              </w:rPr>
            </w:pPr>
            <w:r w:rsidRPr="00B65532">
              <w:rPr>
                <w:rFonts w:ascii="Aptos" w:eastAsia="Times New Roman" w:hAnsi="Aptos" w:cs="Arial"/>
                <w:noProof/>
                <w:color w:val="FF0000"/>
                <w:sz w:val="20"/>
                <w:szCs w:val="20"/>
              </w:rPr>
              <mc:AlternateContent>
                <mc:Choice Requires="wps">
                  <w:drawing>
                    <wp:inline distT="0" distB="0" distL="0" distR="0" wp14:anchorId="1D924F97" wp14:editId="11041AE4">
                      <wp:extent cx="1314450" cy="374650"/>
                      <wp:effectExtent l="0" t="0" r="0" b="6350"/>
                      <wp:docPr id="684350392" name="Rectangle: Rounded Corners 1"/>
                      <wp:cNvGraphicFramePr/>
                      <a:graphic xmlns:a="http://schemas.openxmlformats.org/drawingml/2006/main">
                        <a:graphicData uri="http://schemas.microsoft.com/office/word/2010/wordprocessingShape">
                          <wps:wsp>
                            <wps:cNvSpPr/>
                            <wps:spPr>
                              <a:xfrm>
                                <a:off x="0" y="0"/>
                                <a:ext cx="1314450" cy="374650"/>
                              </a:xfrm>
                              <a:prstGeom prst="roundRect">
                                <a:avLst>
                                  <a:gd name="adj" fmla="val 50000"/>
                                </a:avLst>
                              </a:prstGeom>
                              <a:solidFill>
                                <a:srgbClr val="1058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480BDE" w14:textId="77777777" w:rsidR="00D24CF8" w:rsidRPr="00D213ED" w:rsidRDefault="00D24CF8" w:rsidP="00D24CF8">
                                  <w:pPr>
                                    <w:jc w:val="center"/>
                                    <w:rPr>
                                      <w:rFonts w:ascii="Proxima Nova Th" w:hAnsi="Proxima Nova Th"/>
                                      <w:color w:val="FFFFFF" w:themeColor="background1"/>
                                    </w:rPr>
                                  </w:pPr>
                                  <w:r w:rsidRPr="00D213ED">
                                    <w:rPr>
                                      <w:rFonts w:ascii="Proxima Nova Th" w:hAnsi="Proxima Nova Th"/>
                                      <w:color w:val="FFFFFF" w:themeColor="background1"/>
                                    </w:rPr>
                                    <w:t>Get Started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D924F97" id="_x0000_s1029" style="width:103.5pt;height:29.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aFnwIAAKIFAAAOAAAAZHJzL2Uyb0RvYy54bWysVMFu2zAMvQ/YPwi6L3bSpO2COkWQIsOA&#10;oi3aDj0rshR7kERNUmJnXz9KdpxuLXYYloNCieQj+Uzy6rrViuyF8zWYgo5HOSXCcChrsy3ot+f1&#10;p0tKfGCmZAqMKOhBeHq9+PjhqrFzMYEKVCkcQRDj540taBWCnWeZ55XQzI/ACoNKCU6zgFe3zUrH&#10;GkTXKpvk+XnWgCutAy68x9ebTkkXCV9KwcO9lF4EogqKuYV0unRu4pktrth865itat6nwf4hC81q&#10;g0EHqBsWGNm5+g2UrrkDDzKMOOgMpKy5SDVgNeP8j2qeKmZFqgXJ8Xagyf8/WH63f7IPDmlorJ97&#10;FGMVrXQ6/mN+pE1kHQayRBsIx8fx2Xg6nSGnHHVnF9NzlBEmO3lb58MXAZpEoaAOdqZ8xC+SiGL7&#10;Wx8SYyUxTGNrsPI7JVIr5H/PFJnl+OsRe2PEPmJGTw+qLte1UunitpuVcgRdMbd8drk+Ov9mpkw0&#10;NhDdumzjS3YqPknhoES0U+ZRSFKXWO4kZZ36UgxxGOfChHGnqlgp+vAx9z71wSNRkwAjssT4A3YP&#10;EHv+LXaXZW8fXUVq68E5/1tinfPgkSKDCYOzrg249wAUVtVH7uyPJHXURJZCu2mRG/z40TK+bKA8&#10;PDjioBszb/m6xk9/y3x4YA6/K3YL7opwj4dU0BQUeomSCtzP996jPbY7ailpcE4L6n/smBOUqK8G&#10;B+EzdmEc7HSZzi4meHGvNZvXGrPTK4gNglvJ8iRG+6COonSgX3ClLGNUVDHDMXZBeXDHyyp0+wOX&#10;EhfLZTLDYbYs3JonyyN45Dl26nP7wpzt+z/g5NzBcabZPDV1x/HJNnoaWO4CyDpE5YnX/oKLILVS&#10;v7Tipnl9T1an1br4BQAA//8DAFBLAwQUAAYACAAAACEAUCt8J9sAAAAEAQAADwAAAGRycy9kb3du&#10;cmV2LnhtbEyPQU/DMAyF70j8h8hIXBBLGDCgNJ1QGTeExECIY9aatqJx2sTbyr/HcIGLpaf3/Pw5&#10;X06+VzuMqQtk4WxmQCFVoe6osfD68nB6DSqxo9r1gdDCFyZYFocHucvqsKdn3K25UVJCKXMWWuYh&#10;0zpVLXqXZmFAEu8jRO9YZGx0Hd1eyn2v58YstHcdyYXWDVi2WH2ut14wxouncPLO4/i4Ks8X8a3k&#10;1X1n7fHRdHcLinHivzD84MsOFMK0CVuqk+otyCP8O8WbmyuRGwuXNwZ0kev/8MU3AAAA//8DAFBL&#10;AQItABQABgAIAAAAIQC2gziS/gAAAOEBAAATAAAAAAAAAAAAAAAAAAAAAABbQ29udGVudF9UeXBl&#10;c10ueG1sUEsBAi0AFAAGAAgAAAAhADj9If/WAAAAlAEAAAsAAAAAAAAAAAAAAAAALwEAAF9yZWxz&#10;Ly5yZWxzUEsBAi0AFAAGAAgAAAAhAMREZoWfAgAAogUAAA4AAAAAAAAAAAAAAAAALgIAAGRycy9l&#10;Mm9Eb2MueG1sUEsBAi0AFAAGAAgAAAAhAFArfCfbAAAABAEAAA8AAAAAAAAAAAAAAAAA+QQAAGRy&#10;cy9kb3ducmV2LnhtbFBLBQYAAAAABAAEAPMAAAABBgAAAAA=&#10;" fillcolor="#1058f0" stroked="f" strokeweight="1pt">
                      <v:stroke joinstyle="miter"/>
                      <v:textbox>
                        <w:txbxContent>
                          <w:p w14:paraId="44480BDE" w14:textId="77777777" w:rsidR="00D24CF8" w:rsidRPr="00D213ED" w:rsidRDefault="00D24CF8" w:rsidP="00D24CF8">
                            <w:pPr>
                              <w:jc w:val="center"/>
                              <w:rPr>
                                <w:rFonts w:ascii="Proxima Nova Th" w:hAnsi="Proxima Nova Th"/>
                                <w:color w:val="FFFFFF" w:themeColor="background1"/>
                              </w:rPr>
                            </w:pPr>
                            <w:r w:rsidRPr="00D213ED">
                              <w:rPr>
                                <w:rFonts w:ascii="Proxima Nova Th" w:hAnsi="Proxima Nova Th"/>
                                <w:color w:val="FFFFFF" w:themeColor="background1"/>
                              </w:rPr>
                              <w:t>Get Started</w:t>
                            </w:r>
                          </w:p>
                        </w:txbxContent>
                      </v:textbox>
                      <w10:anchorlock/>
                    </v:roundrect>
                  </w:pict>
                </mc:Fallback>
              </mc:AlternateContent>
            </w:r>
          </w:p>
          <w:p w14:paraId="64402F26" w14:textId="77777777" w:rsidR="00D24CF8" w:rsidRPr="00B65532" w:rsidRDefault="00D24CF8" w:rsidP="00B5085E">
            <w:pPr>
              <w:pStyle w:val="NormalNuvei"/>
              <w:rPr>
                <w:rFonts w:ascii="Aptos" w:hAnsi="Aptos"/>
              </w:rPr>
            </w:pPr>
          </w:p>
          <w:p w14:paraId="1C1CEDAD" w14:textId="77777777" w:rsidR="00D24CF8" w:rsidRPr="00B65532" w:rsidRDefault="00D24CF8" w:rsidP="00D24CF8">
            <w:pPr>
              <w:pStyle w:val="NormalNuvei"/>
              <w:rPr>
                <w:rFonts w:ascii="Aptos" w:hAnsi="Aptos"/>
              </w:rPr>
            </w:pPr>
            <w:r w:rsidRPr="00B65532">
              <w:rPr>
                <w:rFonts w:ascii="Aptos" w:hAnsi="Aptos"/>
              </w:rPr>
              <w:t xml:space="preserve">**If you have already completed your agreement with Nuvei, please disregard this </w:t>
            </w:r>
            <w:proofErr w:type="gramStart"/>
            <w:r w:rsidRPr="00B65532">
              <w:rPr>
                <w:rFonts w:ascii="Aptos" w:hAnsi="Aptos"/>
              </w:rPr>
              <w:t>email.*</w:t>
            </w:r>
            <w:proofErr w:type="gramEnd"/>
            <w:r w:rsidRPr="00B65532">
              <w:rPr>
                <w:rFonts w:ascii="Aptos" w:hAnsi="Aptos"/>
              </w:rPr>
              <w:t>*</w:t>
            </w:r>
          </w:p>
          <w:p w14:paraId="17220337" w14:textId="77777777" w:rsidR="00D24CF8" w:rsidRPr="00B65532" w:rsidRDefault="00D24CF8" w:rsidP="00D24CF8">
            <w:pPr>
              <w:pStyle w:val="NormalNuvei"/>
              <w:rPr>
                <w:rFonts w:ascii="Aptos" w:hAnsi="Aptos"/>
              </w:rPr>
            </w:pPr>
          </w:p>
          <w:p w14:paraId="1CD6C278" w14:textId="7C92332F" w:rsidR="00D24CF8" w:rsidRPr="00B65532" w:rsidRDefault="00D24CF8" w:rsidP="004C29B2">
            <w:pPr>
              <w:pStyle w:val="NormalNuvei"/>
              <w:spacing w:line="240" w:lineRule="auto"/>
              <w:rPr>
                <w:rFonts w:ascii="Aptos" w:hAnsi="Aptos"/>
              </w:rPr>
            </w:pPr>
            <w:r w:rsidRPr="00B65532">
              <w:rPr>
                <w:rFonts w:ascii="Aptos" w:hAnsi="Aptos"/>
              </w:rPr>
              <w:t xml:space="preserve">Dear </w:t>
            </w:r>
            <w:r w:rsidR="00CF574A" w:rsidRPr="00B65532">
              <w:rPr>
                <w:rFonts w:ascii="Aptos" w:hAnsi="Aptos"/>
              </w:rPr>
              <w:t>{</w:t>
            </w:r>
            <w:r w:rsidR="00CF574A">
              <w:rPr>
                <w:rFonts w:ascii="Aptos" w:hAnsi="Aptos"/>
              </w:rPr>
              <w:t xml:space="preserve">Customer </w:t>
            </w:r>
            <w:proofErr w:type="gramStart"/>
            <w:r w:rsidR="00CF574A">
              <w:rPr>
                <w:rFonts w:ascii="Aptos" w:hAnsi="Aptos"/>
              </w:rPr>
              <w:t>Name</w:t>
            </w:r>
            <w:r w:rsidR="00CF574A" w:rsidRPr="00B65532">
              <w:rPr>
                <w:rFonts w:ascii="Aptos" w:hAnsi="Aptos"/>
              </w:rPr>
              <w:t>}</w:t>
            </w:r>
            <w:r w:rsidRPr="00B65532">
              <w:rPr>
                <w:rFonts w:ascii="Aptos" w:hAnsi="Aptos"/>
              </w:rPr>
              <w:t>,</w:t>
            </w:r>
            <w:proofErr w:type="gramEnd"/>
          </w:p>
          <w:p w14:paraId="3673C4E0" w14:textId="77777777" w:rsidR="00D24CF8" w:rsidRPr="00B65532" w:rsidRDefault="00D24CF8" w:rsidP="004C29B2">
            <w:pPr>
              <w:pStyle w:val="NormalNuvei"/>
              <w:spacing w:line="240" w:lineRule="auto"/>
              <w:rPr>
                <w:rFonts w:ascii="Aptos" w:hAnsi="Aptos"/>
              </w:rPr>
            </w:pPr>
          </w:p>
          <w:p w14:paraId="75EF270B" w14:textId="1254836B" w:rsidR="00D24CF8" w:rsidRPr="00B65532" w:rsidRDefault="00D24CF8" w:rsidP="004C29B2">
            <w:pPr>
              <w:pStyle w:val="NormalNuvei"/>
              <w:spacing w:line="240" w:lineRule="auto"/>
              <w:rPr>
                <w:rFonts w:ascii="Aptos" w:hAnsi="Aptos"/>
              </w:rPr>
            </w:pPr>
            <w:r w:rsidRPr="00B65532">
              <w:rPr>
                <w:rFonts w:ascii="Aptos" w:hAnsi="Aptos"/>
              </w:rPr>
              <w:t xml:space="preserve">As a reminder, Nuvei now serves as our new payment processor, and this change will be reflected in your online </w:t>
            </w:r>
            <w:proofErr w:type="gramStart"/>
            <w:r w:rsidRPr="00B65532">
              <w:rPr>
                <w:rFonts w:ascii="Aptos" w:hAnsi="Aptos"/>
              </w:rPr>
              <w:t>payments</w:t>
            </w:r>
            <w:proofErr w:type="gramEnd"/>
            <w:r w:rsidRPr="00B65532">
              <w:rPr>
                <w:rFonts w:ascii="Aptos" w:hAnsi="Aptos"/>
              </w:rPr>
              <w:t xml:space="preserve"> portal shortly. As communicated earlier, we request your cooperation to facilitate a seamless transition for your city. Once activation is complete, you’ll receive guidance about the subsequent rollout process, including training and materials, within the following weeks. In the meantime, we urge you to prioritize the completion of the DocuSign agreement. Your swift attention to this matter is greatly appreciated.</w:t>
            </w:r>
          </w:p>
          <w:p w14:paraId="40CEB49F" w14:textId="77777777" w:rsidR="00D24CF8" w:rsidRPr="00B65532" w:rsidRDefault="00D24CF8" w:rsidP="00D24CF8">
            <w:pPr>
              <w:pStyle w:val="NormalNuvei"/>
              <w:rPr>
                <w:rFonts w:ascii="Aptos" w:hAnsi="Aptos"/>
              </w:rPr>
            </w:pPr>
          </w:p>
          <w:p w14:paraId="72B9CCB3" w14:textId="54F41472" w:rsidR="00D24CF8" w:rsidRPr="00B65532" w:rsidRDefault="00D24CF8" w:rsidP="00D24CF8">
            <w:pPr>
              <w:pStyle w:val="NormalNuvei"/>
              <w:rPr>
                <w:rFonts w:ascii="Aptos" w:hAnsi="Aptos"/>
                <w:b/>
                <w:bCs/>
              </w:rPr>
            </w:pPr>
            <w:r w:rsidRPr="00B65532">
              <w:rPr>
                <w:rFonts w:ascii="Aptos" w:hAnsi="Aptos"/>
                <w:b/>
                <w:bCs/>
              </w:rPr>
              <w:t>What you can look forward to:</w:t>
            </w:r>
          </w:p>
          <w:p w14:paraId="3CCEC8A2" w14:textId="77777777" w:rsidR="00D24CF8" w:rsidRPr="00B65532" w:rsidRDefault="00D24CF8" w:rsidP="00D24CF8">
            <w:pPr>
              <w:pStyle w:val="NormalNuvei"/>
              <w:rPr>
                <w:rFonts w:ascii="Aptos" w:hAnsi="Aptos"/>
              </w:rPr>
            </w:pPr>
          </w:p>
          <w:p w14:paraId="5CEEEB08" w14:textId="01D6A201" w:rsidR="00D24CF8" w:rsidRPr="00B65532" w:rsidRDefault="00D24CF8" w:rsidP="00D24CF8">
            <w:pPr>
              <w:pStyle w:val="NormalNuvei"/>
              <w:numPr>
                <w:ilvl w:val="0"/>
                <w:numId w:val="11"/>
              </w:numPr>
              <w:rPr>
                <w:rFonts w:ascii="Aptos" w:hAnsi="Aptos"/>
              </w:rPr>
            </w:pPr>
            <w:r w:rsidRPr="00B65532">
              <w:rPr>
                <w:rFonts w:ascii="Aptos" w:hAnsi="Aptos"/>
              </w:rPr>
              <w:lastRenderedPageBreak/>
              <w:t xml:space="preserve">Fully integrated with </w:t>
            </w:r>
            <w:r w:rsidR="00CF574A" w:rsidRPr="00B65532">
              <w:rPr>
                <w:rFonts w:ascii="Aptos" w:hAnsi="Aptos"/>
              </w:rPr>
              <w:t>{</w:t>
            </w:r>
            <w:r w:rsidR="00CF574A">
              <w:rPr>
                <w:rFonts w:ascii="Aptos" w:hAnsi="Aptos"/>
              </w:rPr>
              <w:t>XXX</w:t>
            </w:r>
            <w:r w:rsidR="00CF574A" w:rsidRPr="00B65532">
              <w:rPr>
                <w:rFonts w:ascii="Aptos" w:hAnsi="Aptos"/>
              </w:rPr>
              <w:t>}</w:t>
            </w:r>
            <w:r w:rsidRPr="00B65532">
              <w:rPr>
                <w:rFonts w:ascii="Aptos" w:hAnsi="Aptos"/>
              </w:rPr>
              <w:t xml:space="preserve"> customer portal and credit card-accepting devices</w:t>
            </w:r>
          </w:p>
          <w:p w14:paraId="54BB836C" w14:textId="77777777" w:rsidR="00D24CF8" w:rsidRPr="00B65532" w:rsidRDefault="00D24CF8" w:rsidP="00D24CF8">
            <w:pPr>
              <w:pStyle w:val="NormalNuvei"/>
              <w:numPr>
                <w:ilvl w:val="0"/>
                <w:numId w:val="11"/>
              </w:numPr>
              <w:rPr>
                <w:rFonts w:ascii="Aptos" w:hAnsi="Aptos"/>
              </w:rPr>
            </w:pPr>
            <w:r w:rsidRPr="00B65532">
              <w:rPr>
                <w:rFonts w:ascii="Aptos" w:hAnsi="Aptos"/>
              </w:rPr>
              <w:t>Easy account reconciliation and reporting</w:t>
            </w:r>
          </w:p>
          <w:p w14:paraId="38ADA731" w14:textId="77777777" w:rsidR="00D24CF8" w:rsidRPr="00B65532" w:rsidRDefault="00D24CF8" w:rsidP="00D24CF8">
            <w:pPr>
              <w:pStyle w:val="NormalNuvei"/>
              <w:numPr>
                <w:ilvl w:val="0"/>
                <w:numId w:val="11"/>
              </w:numPr>
              <w:rPr>
                <w:rFonts w:ascii="Aptos" w:hAnsi="Aptos"/>
              </w:rPr>
            </w:pPr>
            <w:r w:rsidRPr="00B65532">
              <w:rPr>
                <w:rFonts w:ascii="Aptos" w:hAnsi="Aptos"/>
              </w:rPr>
              <w:t>Next business day funding with credit cards and ACH</w:t>
            </w:r>
          </w:p>
          <w:p w14:paraId="78F3DE49" w14:textId="77777777" w:rsidR="00D24CF8" w:rsidRPr="00B65532" w:rsidRDefault="00D24CF8" w:rsidP="00D24CF8">
            <w:pPr>
              <w:pStyle w:val="NormalNuvei"/>
              <w:numPr>
                <w:ilvl w:val="0"/>
                <w:numId w:val="11"/>
              </w:numPr>
              <w:rPr>
                <w:rFonts w:ascii="Aptos" w:hAnsi="Aptos"/>
              </w:rPr>
            </w:pPr>
            <w:r w:rsidRPr="00B65532">
              <w:rPr>
                <w:rFonts w:ascii="Aptos" w:hAnsi="Aptos"/>
              </w:rPr>
              <w:t>Real-time integration and fast implementation</w:t>
            </w:r>
          </w:p>
          <w:p w14:paraId="3EA38E68" w14:textId="77777777" w:rsidR="00D24CF8" w:rsidRPr="00B65532" w:rsidRDefault="00D24CF8" w:rsidP="00D24CF8">
            <w:pPr>
              <w:pStyle w:val="NormalNuvei"/>
              <w:numPr>
                <w:ilvl w:val="0"/>
                <w:numId w:val="11"/>
              </w:numPr>
              <w:rPr>
                <w:rFonts w:ascii="Aptos" w:hAnsi="Aptos"/>
              </w:rPr>
            </w:pPr>
            <w:r w:rsidRPr="00B65532">
              <w:rPr>
                <w:rFonts w:ascii="Aptos" w:hAnsi="Aptos"/>
              </w:rPr>
              <w:t>24-hour support resolution</w:t>
            </w:r>
          </w:p>
          <w:p w14:paraId="239AF73C" w14:textId="77777777" w:rsidR="00D24CF8" w:rsidRPr="00B65532" w:rsidRDefault="00D24CF8" w:rsidP="00D24CF8">
            <w:pPr>
              <w:pStyle w:val="NormalNuvei"/>
              <w:rPr>
                <w:rFonts w:ascii="Aptos" w:hAnsi="Aptos"/>
              </w:rPr>
            </w:pPr>
          </w:p>
          <w:p w14:paraId="0B0B8F45" w14:textId="1D862832" w:rsidR="00D24CF8" w:rsidRPr="00B65532" w:rsidRDefault="00D24CF8" w:rsidP="00D24CF8">
            <w:pPr>
              <w:pStyle w:val="NormalNuvei"/>
              <w:rPr>
                <w:rFonts w:ascii="Aptos" w:hAnsi="Aptos"/>
              </w:rPr>
            </w:pPr>
            <w:r w:rsidRPr="00B65532">
              <w:rPr>
                <w:rFonts w:ascii="Aptos" w:hAnsi="Aptos"/>
              </w:rPr>
              <w:t xml:space="preserve">Please contact </w:t>
            </w:r>
            <w:r w:rsidR="00CF574A" w:rsidRPr="00B65532">
              <w:rPr>
                <w:rFonts w:ascii="Aptos" w:hAnsi="Aptos"/>
              </w:rPr>
              <w:t>{</w:t>
            </w:r>
            <w:r w:rsidR="00CF574A">
              <w:rPr>
                <w:rFonts w:ascii="Aptos" w:hAnsi="Aptos"/>
              </w:rPr>
              <w:t>Contact Person</w:t>
            </w:r>
            <w:r w:rsidR="00CF574A" w:rsidRPr="00B65532">
              <w:rPr>
                <w:rFonts w:ascii="Aptos" w:hAnsi="Aptos"/>
              </w:rPr>
              <w:t>}</w:t>
            </w:r>
            <w:r w:rsidRPr="00B65532">
              <w:rPr>
                <w:rFonts w:ascii="Aptos" w:hAnsi="Aptos"/>
              </w:rPr>
              <w:t xml:space="preserve"> at </w:t>
            </w:r>
            <w:r w:rsidR="00CF574A" w:rsidRPr="00B65532">
              <w:rPr>
                <w:rFonts w:ascii="Aptos" w:hAnsi="Aptos"/>
              </w:rPr>
              <w:t>{</w:t>
            </w:r>
            <w:r w:rsidR="00CF574A">
              <w:rPr>
                <w:rFonts w:ascii="Aptos" w:hAnsi="Aptos"/>
              </w:rPr>
              <w:t>Phone #</w:t>
            </w:r>
            <w:r w:rsidR="00CF574A" w:rsidRPr="00B65532">
              <w:rPr>
                <w:rFonts w:ascii="Aptos" w:hAnsi="Aptos"/>
              </w:rPr>
              <w:t>}</w:t>
            </w:r>
            <w:r w:rsidRPr="00B65532">
              <w:rPr>
                <w:rFonts w:ascii="Aptos" w:hAnsi="Aptos"/>
              </w:rPr>
              <w:t xml:space="preserve"> with any questions.</w:t>
            </w:r>
          </w:p>
          <w:p w14:paraId="1ACB9B73" w14:textId="77777777" w:rsidR="00D24CF8" w:rsidRPr="00B65532" w:rsidRDefault="00D24CF8" w:rsidP="00D24CF8">
            <w:pPr>
              <w:pStyle w:val="NormalNuvei"/>
              <w:rPr>
                <w:rFonts w:ascii="Aptos" w:hAnsi="Aptos"/>
              </w:rPr>
            </w:pPr>
          </w:p>
          <w:p w14:paraId="0241A0ED" w14:textId="1060BF2C" w:rsidR="00D24CF8" w:rsidRPr="00B65532" w:rsidRDefault="00D24CF8" w:rsidP="00D24CF8">
            <w:pPr>
              <w:pStyle w:val="NormalNuvei"/>
              <w:rPr>
                <w:rFonts w:ascii="Aptos" w:hAnsi="Aptos"/>
              </w:rPr>
            </w:pPr>
            <w:r w:rsidRPr="00B65532">
              <w:rPr>
                <w:rFonts w:ascii="Aptos" w:hAnsi="Aptos"/>
              </w:rPr>
              <w:t>Regards,</w:t>
            </w:r>
          </w:p>
        </w:tc>
      </w:tr>
      <w:tr w:rsidR="00D24CF8" w:rsidRPr="00B65532" w14:paraId="04B0E22D" w14:textId="77777777" w:rsidTr="00B5085E">
        <w:tc>
          <w:tcPr>
            <w:tcW w:w="1705" w:type="dxa"/>
            <w:tcMar>
              <w:top w:w="115" w:type="dxa"/>
              <w:left w:w="115" w:type="dxa"/>
              <w:bottom w:w="115" w:type="dxa"/>
              <w:right w:w="115" w:type="dxa"/>
            </w:tcMar>
          </w:tcPr>
          <w:p w14:paraId="3C7D33D2" w14:textId="77777777" w:rsidR="00D24CF8" w:rsidRPr="00B65532" w:rsidRDefault="00D24CF8" w:rsidP="00B5085E">
            <w:pPr>
              <w:pStyle w:val="NormalNuvei"/>
              <w:rPr>
                <w:rFonts w:ascii="Aptos" w:hAnsi="Aptos"/>
              </w:rPr>
            </w:pPr>
            <w:r w:rsidRPr="00B65532">
              <w:rPr>
                <w:rFonts w:ascii="Aptos" w:hAnsi="Aptos"/>
              </w:rPr>
              <w:lastRenderedPageBreak/>
              <w:t>From</w:t>
            </w:r>
          </w:p>
        </w:tc>
        <w:tc>
          <w:tcPr>
            <w:tcW w:w="7312" w:type="dxa"/>
            <w:tcMar>
              <w:top w:w="115" w:type="dxa"/>
              <w:left w:w="115" w:type="dxa"/>
              <w:bottom w:w="115" w:type="dxa"/>
              <w:right w:w="115" w:type="dxa"/>
            </w:tcMar>
          </w:tcPr>
          <w:p w14:paraId="2A39C114" w14:textId="77777777" w:rsidR="00D24CF8" w:rsidRPr="00B65532" w:rsidRDefault="00D24CF8" w:rsidP="00B5085E">
            <w:pPr>
              <w:pStyle w:val="NormalNuvei"/>
              <w:rPr>
                <w:rFonts w:ascii="Aptos" w:hAnsi="Aptos"/>
              </w:rPr>
            </w:pPr>
            <w:r w:rsidRPr="00B65532">
              <w:rPr>
                <w:rFonts w:ascii="Aptos" w:hAnsi="Aptos"/>
              </w:rPr>
              <w:t>{Company Name Representative}</w:t>
            </w:r>
          </w:p>
        </w:tc>
      </w:tr>
      <w:tr w:rsidR="00D24CF8" w:rsidRPr="00B65532" w14:paraId="5CDCCC31" w14:textId="77777777" w:rsidTr="00B5085E">
        <w:tc>
          <w:tcPr>
            <w:tcW w:w="1705" w:type="dxa"/>
            <w:tcMar>
              <w:top w:w="115" w:type="dxa"/>
              <w:left w:w="115" w:type="dxa"/>
              <w:bottom w:w="115" w:type="dxa"/>
              <w:right w:w="115" w:type="dxa"/>
            </w:tcMar>
          </w:tcPr>
          <w:p w14:paraId="10E19DE2" w14:textId="77777777" w:rsidR="00D24CF8" w:rsidRPr="00B65532" w:rsidRDefault="00D24CF8" w:rsidP="00B5085E">
            <w:pPr>
              <w:pStyle w:val="NormalNuvei"/>
              <w:rPr>
                <w:rFonts w:ascii="Aptos" w:hAnsi="Aptos"/>
              </w:rPr>
            </w:pPr>
            <w:r w:rsidRPr="00B65532">
              <w:rPr>
                <w:rFonts w:ascii="Aptos" w:hAnsi="Aptos"/>
              </w:rPr>
              <w:t>CTA</w:t>
            </w:r>
          </w:p>
        </w:tc>
        <w:tc>
          <w:tcPr>
            <w:tcW w:w="7312" w:type="dxa"/>
            <w:tcMar>
              <w:top w:w="115" w:type="dxa"/>
              <w:left w:w="115" w:type="dxa"/>
              <w:bottom w:w="115" w:type="dxa"/>
              <w:right w:w="115" w:type="dxa"/>
            </w:tcMar>
          </w:tcPr>
          <w:p w14:paraId="3A72B028" w14:textId="77777777" w:rsidR="00D24CF8" w:rsidRPr="00B65532" w:rsidRDefault="00D24CF8" w:rsidP="00B5085E">
            <w:pPr>
              <w:pStyle w:val="NormalNuvei"/>
              <w:rPr>
                <w:rFonts w:ascii="Aptos" w:hAnsi="Aptos"/>
              </w:rPr>
            </w:pPr>
            <w:r w:rsidRPr="00B65532">
              <w:rPr>
                <w:rFonts w:ascii="Aptos" w:hAnsi="Aptos"/>
              </w:rPr>
              <w:t>{Company Rep to Decide – website link, customer rep, sale team}</w:t>
            </w:r>
          </w:p>
        </w:tc>
      </w:tr>
    </w:tbl>
    <w:p w14:paraId="5E04DB07" w14:textId="28B09C73" w:rsidR="00D24CF8" w:rsidRPr="00B65532" w:rsidRDefault="00D24CF8" w:rsidP="00FB200B">
      <w:pPr>
        <w:rPr>
          <w:rFonts w:ascii="Aptos" w:hAnsi="Aptos"/>
          <w:color w:val="081F2C"/>
        </w:rPr>
      </w:pPr>
    </w:p>
    <w:sectPr w:rsidR="00D24CF8" w:rsidRPr="00B65532" w:rsidSect="002B5B0E">
      <w:headerReference w:type="even" r:id="rId11"/>
      <w:headerReference w:type="default" r:id="rId12"/>
      <w:footerReference w:type="even" r:id="rId13"/>
      <w:footerReference w:type="default" r:id="rId14"/>
      <w:footerReference w:type="first" r:id="rId15"/>
      <w:pgSz w:w="11907" w:h="16839" w:code="9"/>
      <w:pgMar w:top="2880" w:right="1440" w:bottom="2347" w:left="144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3B8C" w14:textId="77777777" w:rsidR="003E569F" w:rsidRDefault="003E569F" w:rsidP="005C5ED1">
      <w:r>
        <w:separator/>
      </w:r>
    </w:p>
  </w:endnote>
  <w:endnote w:type="continuationSeparator" w:id="0">
    <w:p w14:paraId="622933AE" w14:textId="77777777" w:rsidR="003E569F" w:rsidRDefault="003E569F" w:rsidP="005C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200247B" w:usb2="00000009" w:usb3="00000000" w:csb0="000001FF" w:csb1="00000000"/>
  </w:font>
  <w:font w:name="Proxima Nova Light">
    <w:altName w:val="Tahoma"/>
    <w:panose1 w:val="02000506030000020004"/>
    <w:charset w:val="00"/>
    <w:family w:val="auto"/>
    <w:pitch w:val="variable"/>
    <w:sig w:usb0="A00002EF" w:usb1="5000E0FB" w:usb2="00000000" w:usb3="00000000" w:csb0="0000019F" w:csb1="00000000"/>
  </w:font>
  <w:font w:name="Proxima Nova Extrabold">
    <w:altName w:val="Tahoma"/>
    <w:charset w:val="00"/>
    <w:family w:val="auto"/>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Lt">
    <w:panose1 w:val="00000000000000000000"/>
    <w:charset w:val="00"/>
    <w:family w:val="modern"/>
    <w:notTrueType/>
    <w:pitch w:val="variable"/>
    <w:sig w:usb0="A00000AF" w:usb1="5000E0FB" w:usb2="00000000" w:usb3="00000000" w:csb0="0000019B" w:csb1="00000000"/>
  </w:font>
  <w:font w:name="Proxima Nova Medium">
    <w:altName w:val="Tahoma"/>
    <w:panose1 w:val="02000506030000020004"/>
    <w:charset w:val="00"/>
    <w:family w:val="modern"/>
    <w:notTrueType/>
    <w:pitch w:val="variable"/>
    <w:sig w:usb0="A00002EF" w:usb1="5000E0FB" w:usb2="00000000" w:usb3="00000000" w:csb0="0000019F" w:csb1="00000000"/>
  </w:font>
  <w:font w:name="Aptos">
    <w:charset w:val="00"/>
    <w:family w:val="swiss"/>
    <w:pitch w:val="variable"/>
    <w:sig w:usb0="20000287" w:usb1="00000003" w:usb2="00000000" w:usb3="00000000" w:csb0="0000019F" w:csb1="00000000"/>
  </w:font>
  <w:font w:name="Proxima Nova Th">
    <w:altName w:val="Tahoma"/>
    <w:panose1 w:val="00000000000000000000"/>
    <w:charset w:val="00"/>
    <w:family w:val="modern"/>
    <w:notTrueType/>
    <w:pitch w:val="variable"/>
    <w:sig w:usb0="A00000AF" w:usb1="5000E0F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D953" w14:textId="5A31F944" w:rsidR="00980880" w:rsidRDefault="00980880" w:rsidP="00956590">
    <w:pPr>
      <w:pStyle w:val="Footer"/>
      <w:ind w:right="-693"/>
      <w:jc w:val="right"/>
    </w:pPr>
  </w:p>
  <w:p w14:paraId="00B8079E" w14:textId="77777777" w:rsidR="00406147" w:rsidRDefault="00406147" w:rsidP="004061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5A6C" w14:textId="5AB05847" w:rsidR="00980880" w:rsidRDefault="00980880" w:rsidP="00BB147C">
    <w:pPr>
      <w:pStyle w:val="Footer"/>
      <w:ind w:right="-693"/>
      <w:jc w:val="right"/>
    </w:pPr>
  </w:p>
  <w:p w14:paraId="205492CD" w14:textId="77777777" w:rsidR="00946406" w:rsidRDefault="00946406" w:rsidP="00EC20B8">
    <w:pPr>
      <w:pStyle w:val="Footer"/>
      <w:tabs>
        <w:tab w:val="clear" w:pos="4320"/>
        <w:tab w:val="clear" w:pos="8640"/>
        <w:tab w:val="right" w:pos="83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2190" w14:textId="77777777" w:rsidR="00406147" w:rsidRDefault="00406147">
    <w:pPr>
      <w:pStyle w:val="Footer"/>
    </w:pPr>
    <w:r>
      <w:rPr>
        <w:noProof/>
      </w:rPr>
      <w:drawing>
        <wp:anchor distT="0" distB="0" distL="114300" distR="114300" simplePos="0" relativeHeight="251696128" behindDoc="1" locked="0" layoutInCell="1" allowOverlap="1" wp14:anchorId="07BE072B" wp14:editId="2025C42E">
          <wp:simplePos x="0" y="0"/>
          <wp:positionH relativeFrom="column">
            <wp:posOffset>557530</wp:posOffset>
          </wp:positionH>
          <wp:positionV relativeFrom="paragraph">
            <wp:posOffset>379984</wp:posOffset>
          </wp:positionV>
          <wp:extent cx="6057900" cy="8428355"/>
          <wp:effectExtent l="0" t="0" r="0" b="4445"/>
          <wp:wrapNone/>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57900" cy="84283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11834" w14:textId="77777777" w:rsidR="003E569F" w:rsidRDefault="003E569F" w:rsidP="005C5ED1">
      <w:r>
        <w:separator/>
      </w:r>
    </w:p>
  </w:footnote>
  <w:footnote w:type="continuationSeparator" w:id="0">
    <w:p w14:paraId="3D570885" w14:textId="77777777" w:rsidR="003E569F" w:rsidRDefault="003E569F" w:rsidP="005C5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D2AB" w14:textId="77777777" w:rsidR="00303E0F" w:rsidRDefault="00870EBC">
    <w:pPr>
      <w:pStyle w:val="Header"/>
    </w:pPr>
    <w:r>
      <w:rPr>
        <w:noProof/>
      </w:rPr>
      <w:drawing>
        <wp:anchor distT="0" distB="0" distL="114300" distR="114300" simplePos="0" relativeHeight="251699200" behindDoc="1" locked="0" layoutInCell="1" allowOverlap="1" wp14:anchorId="45406A70" wp14:editId="21B6CBB2">
          <wp:simplePos x="0" y="0"/>
          <wp:positionH relativeFrom="margin">
            <wp:align>center</wp:align>
          </wp:positionH>
          <wp:positionV relativeFrom="paragraph">
            <wp:posOffset>0</wp:posOffset>
          </wp:positionV>
          <wp:extent cx="7665658" cy="10664883"/>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65658" cy="1066488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49EC" w14:textId="64EF2A2D" w:rsidR="00946406" w:rsidRDefault="006033A2" w:rsidP="00BA7489">
    <w:pPr>
      <w:pStyle w:val="Header"/>
      <w:tabs>
        <w:tab w:val="left" w:pos="2694"/>
      </w:tabs>
    </w:pPr>
    <w:r>
      <w:rPr>
        <w:noProof/>
      </w:rPr>
      <w:drawing>
        <wp:anchor distT="0" distB="0" distL="114300" distR="114300" simplePos="0" relativeHeight="251697152" behindDoc="1" locked="0" layoutInCell="1" allowOverlap="1" wp14:anchorId="5E64651C" wp14:editId="0C5E599F">
          <wp:simplePos x="0" y="0"/>
          <wp:positionH relativeFrom="margin">
            <wp:align>center</wp:align>
          </wp:positionH>
          <wp:positionV relativeFrom="paragraph">
            <wp:posOffset>1</wp:posOffset>
          </wp:positionV>
          <wp:extent cx="7665653" cy="10664876"/>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65653" cy="10664876"/>
                  </a:xfrm>
                  <a:prstGeom prst="rect">
                    <a:avLst/>
                  </a:prstGeom>
                </pic:spPr>
              </pic:pic>
            </a:graphicData>
          </a:graphic>
          <wp14:sizeRelH relativeFrom="page">
            <wp14:pctWidth>0</wp14:pctWidth>
          </wp14:sizeRelH>
          <wp14:sizeRelV relativeFrom="page">
            <wp14:pctHeight>0</wp14:pctHeight>
          </wp14:sizeRelV>
        </wp:anchor>
      </w:drawing>
    </w:r>
    <w:r w:rsidR="00B241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6DF"/>
    <w:multiLevelType w:val="hybridMultilevel"/>
    <w:tmpl w:val="5C2204AC"/>
    <w:lvl w:ilvl="0" w:tplc="E8FA7772">
      <w:start w:val="1"/>
      <w:numFmt w:val="bullet"/>
      <w:lvlText w:val=""/>
      <w:lvlJc w:val="left"/>
      <w:pPr>
        <w:ind w:left="720" w:hanging="360"/>
      </w:pPr>
      <w:rPr>
        <w:rFonts w:ascii="Wingdings" w:hAnsi="Wingdings" w:cs="Wingdings" w:hint="default"/>
        <w:color w:val="E400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C3F8A"/>
    <w:multiLevelType w:val="hybridMultilevel"/>
    <w:tmpl w:val="1AB4E9CE"/>
    <w:lvl w:ilvl="0" w:tplc="35266E36">
      <w:start w:val="1"/>
      <w:numFmt w:val="bullet"/>
      <w:pStyle w:val="NEWBIGBULLET"/>
      <w:lvlText w:val=""/>
      <w:lvlJc w:val="left"/>
      <w:pPr>
        <w:ind w:left="720" w:hanging="360"/>
      </w:pPr>
      <w:rPr>
        <w:rFonts w:ascii="Wingdings" w:hAnsi="Wingdings" w:cs="Wingdings" w:hint="default"/>
        <w:color w:val="00C7B1"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16AD0"/>
    <w:multiLevelType w:val="hybridMultilevel"/>
    <w:tmpl w:val="F6361AEA"/>
    <w:lvl w:ilvl="0" w:tplc="B83A017C">
      <w:start w:val="1"/>
      <w:numFmt w:val="bullet"/>
      <w:pStyle w:val="Bullet"/>
      <w:lvlText w:val=""/>
      <w:lvlJc w:val="left"/>
      <w:pPr>
        <w:ind w:left="1080" w:hanging="360"/>
      </w:pPr>
      <w:rPr>
        <w:rFonts w:ascii="Wingdings" w:hAnsi="Wingdings" w:cs="Wingdings" w:hint="default"/>
        <w:color w:val="E4004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2B045A"/>
    <w:multiLevelType w:val="multilevel"/>
    <w:tmpl w:val="197AADDE"/>
    <w:styleLink w:val="Style1"/>
    <w:lvl w:ilvl="0">
      <w:start w:val="1"/>
      <w:numFmt w:val="decimal"/>
      <w:lvlText w:val="%1."/>
      <w:lvlJc w:val="left"/>
      <w:pPr>
        <w:ind w:left="504" w:hanging="504"/>
      </w:pPr>
      <w:rPr>
        <w:caps/>
      </w:rPr>
    </w:lvl>
    <w:lvl w:ilvl="1">
      <w:start w:val="1"/>
      <w:numFmt w:val="decimal"/>
      <w:lvlText w:val="%1.%2."/>
      <w:lvlJc w:val="left"/>
      <w:pPr>
        <w:ind w:left="792" w:hanging="432"/>
      </w:pPr>
      <w:rPr>
        <w:rFonts w:hint="default"/>
        <w:caps w:val="0"/>
      </w:rPr>
    </w:lvl>
    <w:lvl w:ilvl="2">
      <w:start w:val="1"/>
      <w:numFmt w:val="decimal"/>
      <w:lvlText w:val="%1.%2.%3."/>
      <w:lvlJc w:val="left"/>
      <w:pPr>
        <w:ind w:left="1224" w:hanging="504"/>
      </w:pPr>
      <w:rPr>
        <w:rFonts w:hint="default"/>
        <w:caps w:val="0"/>
        <w:color w:val="808080" w:themeColor="background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E06A54"/>
    <w:multiLevelType w:val="multilevel"/>
    <w:tmpl w:val="C6D8DE0C"/>
    <w:styleLink w:val="Numberedsty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A83FFC"/>
    <w:multiLevelType w:val="hybridMultilevel"/>
    <w:tmpl w:val="AD9EF6A0"/>
    <w:lvl w:ilvl="0" w:tplc="E8FA7772">
      <w:start w:val="1"/>
      <w:numFmt w:val="bullet"/>
      <w:lvlText w:val=""/>
      <w:lvlJc w:val="left"/>
      <w:pPr>
        <w:ind w:left="720" w:hanging="360"/>
      </w:pPr>
      <w:rPr>
        <w:rFonts w:ascii="Wingdings" w:hAnsi="Wingdings" w:cs="Wingdings" w:hint="default"/>
        <w:color w:val="E400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B164A"/>
    <w:multiLevelType w:val="hybridMultilevel"/>
    <w:tmpl w:val="B6B4A7BC"/>
    <w:lvl w:ilvl="0" w:tplc="E8FA7772">
      <w:start w:val="1"/>
      <w:numFmt w:val="bullet"/>
      <w:lvlText w:val=""/>
      <w:lvlJc w:val="left"/>
      <w:pPr>
        <w:ind w:left="720" w:hanging="360"/>
      </w:pPr>
      <w:rPr>
        <w:rFonts w:ascii="Wingdings" w:hAnsi="Wingdings" w:cs="Wingdings" w:hint="default"/>
        <w:color w:val="E400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553E5"/>
    <w:multiLevelType w:val="multilevel"/>
    <w:tmpl w:val="EB84AA30"/>
    <w:styleLink w:val="Link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F6358D"/>
    <w:multiLevelType w:val="hybridMultilevel"/>
    <w:tmpl w:val="290AA980"/>
    <w:lvl w:ilvl="0" w:tplc="E8FA7772">
      <w:start w:val="1"/>
      <w:numFmt w:val="bullet"/>
      <w:lvlText w:val=""/>
      <w:lvlJc w:val="left"/>
      <w:pPr>
        <w:ind w:left="720" w:hanging="360"/>
      </w:pPr>
      <w:rPr>
        <w:rFonts w:ascii="Wingdings" w:hAnsi="Wingdings" w:cs="Wingdings" w:hint="default"/>
        <w:color w:val="E400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A44B2"/>
    <w:multiLevelType w:val="hybridMultilevel"/>
    <w:tmpl w:val="7A00E88C"/>
    <w:lvl w:ilvl="0" w:tplc="F8AC7A70">
      <w:start w:val="1"/>
      <w:numFmt w:val="bullet"/>
      <w:pStyle w:val="ListParagraph"/>
      <w:lvlText w:val=""/>
      <w:lvlJc w:val="left"/>
      <w:pPr>
        <w:ind w:left="1080" w:hanging="360"/>
      </w:pPr>
      <w:rPr>
        <w:rFonts w:ascii="Wingdings" w:hAnsi="Wingdings" w:cs="Wingdings" w:hint="default"/>
        <w:color w:val="00C7B1" w:themeColor="accent1"/>
      </w:rPr>
    </w:lvl>
    <w:lvl w:ilvl="1" w:tplc="37EE35B2">
      <w:start w:val="1"/>
      <w:numFmt w:val="bullet"/>
      <w:lvlText w:val=""/>
      <w:lvlJc w:val="left"/>
      <w:pPr>
        <w:ind w:left="1800" w:hanging="360"/>
      </w:pPr>
      <w:rPr>
        <w:rFonts w:ascii="Wingdings" w:hAnsi="Wingdings" w:cs="Wingdings" w:hint="default"/>
        <w:color w:val="00C7B1" w:themeColor="accent1"/>
      </w:rPr>
    </w:lvl>
    <w:lvl w:ilvl="2" w:tplc="37EE35B2">
      <w:start w:val="1"/>
      <w:numFmt w:val="bullet"/>
      <w:lvlText w:val=""/>
      <w:lvlJc w:val="left"/>
      <w:pPr>
        <w:ind w:left="2520" w:hanging="360"/>
      </w:pPr>
      <w:rPr>
        <w:rFonts w:ascii="Wingdings" w:hAnsi="Wingdings" w:cs="Wingdings" w:hint="default"/>
        <w:color w:val="00C7B1" w:themeColor="accent1"/>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884CF1"/>
    <w:multiLevelType w:val="multilevel"/>
    <w:tmpl w:val="702E0B38"/>
    <w:lvl w:ilvl="0">
      <w:start w:val="1"/>
      <w:numFmt w:val="decimal"/>
      <w:pStyle w:val="NumberedTitle"/>
      <w:lvlText w:val="%1."/>
      <w:lvlJc w:val="left"/>
      <w:pPr>
        <w:ind w:left="504" w:hanging="504"/>
      </w:pPr>
      <w:rPr>
        <w:rFonts w:hint="default"/>
        <w:caps/>
      </w:rPr>
    </w:lvl>
    <w:lvl w:ilvl="1">
      <w:start w:val="1"/>
      <w:numFmt w:val="decimal"/>
      <w:pStyle w:val="11NumberedTitle"/>
      <w:lvlText w:val="%1.%2."/>
      <w:lvlJc w:val="left"/>
      <w:pPr>
        <w:ind w:left="792" w:hanging="432"/>
      </w:pPr>
      <w:rPr>
        <w:rFonts w:hint="default"/>
        <w:caps w:val="0"/>
      </w:rPr>
    </w:lvl>
    <w:lvl w:ilvl="2">
      <w:start w:val="1"/>
      <w:numFmt w:val="decimal"/>
      <w:pStyle w:val="111NumberedTitle"/>
      <w:lvlText w:val="%1.%2.%3."/>
      <w:lvlJc w:val="left"/>
      <w:pPr>
        <w:ind w:left="1224" w:hanging="504"/>
      </w:pPr>
      <w:rPr>
        <w:rFonts w:hint="default"/>
        <w:caps w:val="0"/>
        <w:color w:val="001F31" w:themeColor="accent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45361581">
    <w:abstractNumId w:val="9"/>
  </w:num>
  <w:num w:numId="2" w16cid:durableId="1439637263">
    <w:abstractNumId w:val="4"/>
  </w:num>
  <w:num w:numId="3" w16cid:durableId="1889680707">
    <w:abstractNumId w:val="7"/>
  </w:num>
  <w:num w:numId="4" w16cid:durableId="1628317751">
    <w:abstractNumId w:val="1"/>
  </w:num>
  <w:num w:numId="5" w16cid:durableId="1258754030">
    <w:abstractNumId w:val="10"/>
  </w:num>
  <w:num w:numId="6" w16cid:durableId="1531643941">
    <w:abstractNumId w:val="3"/>
  </w:num>
  <w:num w:numId="7" w16cid:durableId="447510449">
    <w:abstractNumId w:val="2"/>
  </w:num>
  <w:num w:numId="8" w16cid:durableId="1714646679">
    <w:abstractNumId w:val="8"/>
  </w:num>
  <w:num w:numId="9" w16cid:durableId="2054385483">
    <w:abstractNumId w:val="6"/>
  </w:num>
  <w:num w:numId="10" w16cid:durableId="1125928680">
    <w:abstractNumId w:val="5"/>
  </w:num>
  <w:num w:numId="11" w16cid:durableId="160557063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9F"/>
    <w:rsid w:val="00001E43"/>
    <w:rsid w:val="00002772"/>
    <w:rsid w:val="000028B9"/>
    <w:rsid w:val="0000676A"/>
    <w:rsid w:val="0001041D"/>
    <w:rsid w:val="000107B9"/>
    <w:rsid w:val="00012A7B"/>
    <w:rsid w:val="00026709"/>
    <w:rsid w:val="0003392D"/>
    <w:rsid w:val="00033C39"/>
    <w:rsid w:val="000377B3"/>
    <w:rsid w:val="00040591"/>
    <w:rsid w:val="00043B2F"/>
    <w:rsid w:val="00043E9A"/>
    <w:rsid w:val="00044424"/>
    <w:rsid w:val="000449CC"/>
    <w:rsid w:val="00044C7A"/>
    <w:rsid w:val="00045628"/>
    <w:rsid w:val="00047BEF"/>
    <w:rsid w:val="0005413C"/>
    <w:rsid w:val="000551D9"/>
    <w:rsid w:val="00062977"/>
    <w:rsid w:val="000645DB"/>
    <w:rsid w:val="00066F84"/>
    <w:rsid w:val="00070FDE"/>
    <w:rsid w:val="00080091"/>
    <w:rsid w:val="00082D17"/>
    <w:rsid w:val="0008412B"/>
    <w:rsid w:val="0008449E"/>
    <w:rsid w:val="00085A6C"/>
    <w:rsid w:val="00092AB0"/>
    <w:rsid w:val="000A1814"/>
    <w:rsid w:val="000A20DC"/>
    <w:rsid w:val="000A323C"/>
    <w:rsid w:val="000A45A6"/>
    <w:rsid w:val="000B2247"/>
    <w:rsid w:val="000B4427"/>
    <w:rsid w:val="000B446A"/>
    <w:rsid w:val="000B4B91"/>
    <w:rsid w:val="000C1EA5"/>
    <w:rsid w:val="000C46CD"/>
    <w:rsid w:val="000D176C"/>
    <w:rsid w:val="000D3F08"/>
    <w:rsid w:val="000D476A"/>
    <w:rsid w:val="000D6EF4"/>
    <w:rsid w:val="000E1506"/>
    <w:rsid w:val="000E241C"/>
    <w:rsid w:val="000E3064"/>
    <w:rsid w:val="000F3DBB"/>
    <w:rsid w:val="000F5F21"/>
    <w:rsid w:val="00104D6C"/>
    <w:rsid w:val="0010551E"/>
    <w:rsid w:val="00106ED0"/>
    <w:rsid w:val="00107A3B"/>
    <w:rsid w:val="00113FA5"/>
    <w:rsid w:val="00114B22"/>
    <w:rsid w:val="00115AFC"/>
    <w:rsid w:val="00116B36"/>
    <w:rsid w:val="00116CE5"/>
    <w:rsid w:val="00121A11"/>
    <w:rsid w:val="0012684D"/>
    <w:rsid w:val="0013091A"/>
    <w:rsid w:val="00131ECC"/>
    <w:rsid w:val="00136344"/>
    <w:rsid w:val="00140218"/>
    <w:rsid w:val="00144A37"/>
    <w:rsid w:val="00145744"/>
    <w:rsid w:val="001479E6"/>
    <w:rsid w:val="00152460"/>
    <w:rsid w:val="001524C9"/>
    <w:rsid w:val="001559FA"/>
    <w:rsid w:val="0015787E"/>
    <w:rsid w:val="001611D5"/>
    <w:rsid w:val="0016168C"/>
    <w:rsid w:val="001634DC"/>
    <w:rsid w:val="001659FD"/>
    <w:rsid w:val="00165A3C"/>
    <w:rsid w:val="00167E8A"/>
    <w:rsid w:val="00174BF4"/>
    <w:rsid w:val="00174E15"/>
    <w:rsid w:val="00174E94"/>
    <w:rsid w:val="00175F76"/>
    <w:rsid w:val="001801ED"/>
    <w:rsid w:val="00180DEB"/>
    <w:rsid w:val="00184772"/>
    <w:rsid w:val="00187A9F"/>
    <w:rsid w:val="001A4976"/>
    <w:rsid w:val="001A6DE7"/>
    <w:rsid w:val="001B1733"/>
    <w:rsid w:val="001C23B4"/>
    <w:rsid w:val="001C3079"/>
    <w:rsid w:val="001C4F07"/>
    <w:rsid w:val="001D1F6F"/>
    <w:rsid w:val="001D3BCD"/>
    <w:rsid w:val="001D61A0"/>
    <w:rsid w:val="001E1766"/>
    <w:rsid w:val="001E230F"/>
    <w:rsid w:val="001E2CB5"/>
    <w:rsid w:val="001E319B"/>
    <w:rsid w:val="001E4E51"/>
    <w:rsid w:val="001F2DFD"/>
    <w:rsid w:val="001F7A88"/>
    <w:rsid w:val="00202825"/>
    <w:rsid w:val="0020293A"/>
    <w:rsid w:val="00210E8A"/>
    <w:rsid w:val="0021653A"/>
    <w:rsid w:val="00216620"/>
    <w:rsid w:val="00220C76"/>
    <w:rsid w:val="00227A5B"/>
    <w:rsid w:val="00234C7B"/>
    <w:rsid w:val="00241DEE"/>
    <w:rsid w:val="00246B4D"/>
    <w:rsid w:val="00246ED9"/>
    <w:rsid w:val="00253A71"/>
    <w:rsid w:val="002555A7"/>
    <w:rsid w:val="00255F3A"/>
    <w:rsid w:val="00256F80"/>
    <w:rsid w:val="00257827"/>
    <w:rsid w:val="002578CC"/>
    <w:rsid w:val="002608E6"/>
    <w:rsid w:val="00260DAB"/>
    <w:rsid w:val="002779C7"/>
    <w:rsid w:val="002804F5"/>
    <w:rsid w:val="00284447"/>
    <w:rsid w:val="00285740"/>
    <w:rsid w:val="0029215A"/>
    <w:rsid w:val="002939D3"/>
    <w:rsid w:val="002945E0"/>
    <w:rsid w:val="0029684F"/>
    <w:rsid w:val="0029711F"/>
    <w:rsid w:val="002A49A2"/>
    <w:rsid w:val="002A6A57"/>
    <w:rsid w:val="002B5B0E"/>
    <w:rsid w:val="002C2F21"/>
    <w:rsid w:val="002C5DF5"/>
    <w:rsid w:val="002E0E3D"/>
    <w:rsid w:val="002E1873"/>
    <w:rsid w:val="002E4E49"/>
    <w:rsid w:val="002E5898"/>
    <w:rsid w:val="002F0482"/>
    <w:rsid w:val="002F1003"/>
    <w:rsid w:val="002F21BF"/>
    <w:rsid w:val="002F2E78"/>
    <w:rsid w:val="002F52FB"/>
    <w:rsid w:val="00301D35"/>
    <w:rsid w:val="00303E0F"/>
    <w:rsid w:val="00310E18"/>
    <w:rsid w:val="00315F36"/>
    <w:rsid w:val="00322417"/>
    <w:rsid w:val="00323CF4"/>
    <w:rsid w:val="0032727F"/>
    <w:rsid w:val="003303F1"/>
    <w:rsid w:val="00330D65"/>
    <w:rsid w:val="003340CE"/>
    <w:rsid w:val="00334337"/>
    <w:rsid w:val="00335B12"/>
    <w:rsid w:val="00337A08"/>
    <w:rsid w:val="00342CAC"/>
    <w:rsid w:val="00344E6D"/>
    <w:rsid w:val="0035200A"/>
    <w:rsid w:val="00360647"/>
    <w:rsid w:val="0036617E"/>
    <w:rsid w:val="00370D24"/>
    <w:rsid w:val="00371F45"/>
    <w:rsid w:val="003727F7"/>
    <w:rsid w:val="003808CD"/>
    <w:rsid w:val="00391B4E"/>
    <w:rsid w:val="0039404C"/>
    <w:rsid w:val="003958D1"/>
    <w:rsid w:val="003A09D8"/>
    <w:rsid w:val="003A6E04"/>
    <w:rsid w:val="003C1915"/>
    <w:rsid w:val="003C1C8F"/>
    <w:rsid w:val="003C206F"/>
    <w:rsid w:val="003C2D4B"/>
    <w:rsid w:val="003C6848"/>
    <w:rsid w:val="003D0F83"/>
    <w:rsid w:val="003D1117"/>
    <w:rsid w:val="003D5DF5"/>
    <w:rsid w:val="003E569F"/>
    <w:rsid w:val="003E7655"/>
    <w:rsid w:val="003F12AB"/>
    <w:rsid w:val="003F21CE"/>
    <w:rsid w:val="003F2D93"/>
    <w:rsid w:val="003F2F15"/>
    <w:rsid w:val="003F3C61"/>
    <w:rsid w:val="003F7837"/>
    <w:rsid w:val="004027AE"/>
    <w:rsid w:val="00404307"/>
    <w:rsid w:val="00406147"/>
    <w:rsid w:val="00410163"/>
    <w:rsid w:val="00410E16"/>
    <w:rsid w:val="0041110C"/>
    <w:rsid w:val="00412B46"/>
    <w:rsid w:val="00416266"/>
    <w:rsid w:val="0042530B"/>
    <w:rsid w:val="00427277"/>
    <w:rsid w:val="00432B68"/>
    <w:rsid w:val="004365F7"/>
    <w:rsid w:val="00442B1D"/>
    <w:rsid w:val="00445C69"/>
    <w:rsid w:val="0045402D"/>
    <w:rsid w:val="004550B5"/>
    <w:rsid w:val="004603B5"/>
    <w:rsid w:val="0046055D"/>
    <w:rsid w:val="00463268"/>
    <w:rsid w:val="0046478F"/>
    <w:rsid w:val="0046708E"/>
    <w:rsid w:val="004706AA"/>
    <w:rsid w:val="00473BC9"/>
    <w:rsid w:val="00474F0B"/>
    <w:rsid w:val="0048169C"/>
    <w:rsid w:val="00483BEC"/>
    <w:rsid w:val="0049125D"/>
    <w:rsid w:val="0049234E"/>
    <w:rsid w:val="004B3AAB"/>
    <w:rsid w:val="004B4C63"/>
    <w:rsid w:val="004B5665"/>
    <w:rsid w:val="004C29B2"/>
    <w:rsid w:val="004C33D7"/>
    <w:rsid w:val="004C59CE"/>
    <w:rsid w:val="004C5FA1"/>
    <w:rsid w:val="004D222A"/>
    <w:rsid w:val="004D5174"/>
    <w:rsid w:val="004D5E85"/>
    <w:rsid w:val="004E0989"/>
    <w:rsid w:val="004E0DE7"/>
    <w:rsid w:val="004E1035"/>
    <w:rsid w:val="004F007D"/>
    <w:rsid w:val="004F00C7"/>
    <w:rsid w:val="004F04F1"/>
    <w:rsid w:val="004F0771"/>
    <w:rsid w:val="004F5779"/>
    <w:rsid w:val="00506726"/>
    <w:rsid w:val="00512987"/>
    <w:rsid w:val="00537259"/>
    <w:rsid w:val="0053758F"/>
    <w:rsid w:val="00540549"/>
    <w:rsid w:val="00544824"/>
    <w:rsid w:val="00550F09"/>
    <w:rsid w:val="00551599"/>
    <w:rsid w:val="005534F9"/>
    <w:rsid w:val="005562FE"/>
    <w:rsid w:val="00564F80"/>
    <w:rsid w:val="00566D0E"/>
    <w:rsid w:val="00567DE2"/>
    <w:rsid w:val="00570885"/>
    <w:rsid w:val="0057163D"/>
    <w:rsid w:val="00580E0E"/>
    <w:rsid w:val="0058134F"/>
    <w:rsid w:val="005855E4"/>
    <w:rsid w:val="00585B42"/>
    <w:rsid w:val="00586F0E"/>
    <w:rsid w:val="005952C4"/>
    <w:rsid w:val="005A4C40"/>
    <w:rsid w:val="005B02C8"/>
    <w:rsid w:val="005B0DDD"/>
    <w:rsid w:val="005B1B30"/>
    <w:rsid w:val="005B416D"/>
    <w:rsid w:val="005B58F9"/>
    <w:rsid w:val="005B6A21"/>
    <w:rsid w:val="005B7904"/>
    <w:rsid w:val="005C163D"/>
    <w:rsid w:val="005C5AAE"/>
    <w:rsid w:val="005C5ED1"/>
    <w:rsid w:val="005D2AEA"/>
    <w:rsid w:val="005D4191"/>
    <w:rsid w:val="005D48A7"/>
    <w:rsid w:val="005D7CDF"/>
    <w:rsid w:val="005F055F"/>
    <w:rsid w:val="005F3D02"/>
    <w:rsid w:val="0060185D"/>
    <w:rsid w:val="006033A2"/>
    <w:rsid w:val="006035CE"/>
    <w:rsid w:val="00604F7D"/>
    <w:rsid w:val="006103D7"/>
    <w:rsid w:val="00610C66"/>
    <w:rsid w:val="00615D39"/>
    <w:rsid w:val="00616524"/>
    <w:rsid w:val="00616AA3"/>
    <w:rsid w:val="006209E9"/>
    <w:rsid w:val="00621383"/>
    <w:rsid w:val="006223DB"/>
    <w:rsid w:val="00622A82"/>
    <w:rsid w:val="00627DDA"/>
    <w:rsid w:val="006312BA"/>
    <w:rsid w:val="0063360A"/>
    <w:rsid w:val="0063455A"/>
    <w:rsid w:val="00640FCF"/>
    <w:rsid w:val="00641845"/>
    <w:rsid w:val="006439BC"/>
    <w:rsid w:val="006439EA"/>
    <w:rsid w:val="00643BF9"/>
    <w:rsid w:val="00644B14"/>
    <w:rsid w:val="00651525"/>
    <w:rsid w:val="00652712"/>
    <w:rsid w:val="00653F0E"/>
    <w:rsid w:val="00654695"/>
    <w:rsid w:val="00655717"/>
    <w:rsid w:val="006559D6"/>
    <w:rsid w:val="00656A9B"/>
    <w:rsid w:val="0066025E"/>
    <w:rsid w:val="006611D8"/>
    <w:rsid w:val="006620E6"/>
    <w:rsid w:val="0066211B"/>
    <w:rsid w:val="006629F5"/>
    <w:rsid w:val="00667C15"/>
    <w:rsid w:val="0067007C"/>
    <w:rsid w:val="00671BF4"/>
    <w:rsid w:val="00672CF6"/>
    <w:rsid w:val="006744A4"/>
    <w:rsid w:val="00677524"/>
    <w:rsid w:val="0068769F"/>
    <w:rsid w:val="006A6712"/>
    <w:rsid w:val="006A6FCC"/>
    <w:rsid w:val="006B0CEF"/>
    <w:rsid w:val="006B29B2"/>
    <w:rsid w:val="006B56A8"/>
    <w:rsid w:val="006B5A7F"/>
    <w:rsid w:val="006C094F"/>
    <w:rsid w:val="006C5898"/>
    <w:rsid w:val="006C71D1"/>
    <w:rsid w:val="006D0606"/>
    <w:rsid w:val="006D2A0F"/>
    <w:rsid w:val="006D41A2"/>
    <w:rsid w:val="006E0F58"/>
    <w:rsid w:val="006E7213"/>
    <w:rsid w:val="006F0E03"/>
    <w:rsid w:val="006F242D"/>
    <w:rsid w:val="006F34C8"/>
    <w:rsid w:val="006F7C2B"/>
    <w:rsid w:val="00704492"/>
    <w:rsid w:val="007106A4"/>
    <w:rsid w:val="00721656"/>
    <w:rsid w:val="007240AD"/>
    <w:rsid w:val="007366B5"/>
    <w:rsid w:val="00741C44"/>
    <w:rsid w:val="00745647"/>
    <w:rsid w:val="00756646"/>
    <w:rsid w:val="00761E51"/>
    <w:rsid w:val="0076736F"/>
    <w:rsid w:val="00767B84"/>
    <w:rsid w:val="00770530"/>
    <w:rsid w:val="0077563A"/>
    <w:rsid w:val="00775F9F"/>
    <w:rsid w:val="00780E01"/>
    <w:rsid w:val="00780F32"/>
    <w:rsid w:val="007818BC"/>
    <w:rsid w:val="00782810"/>
    <w:rsid w:val="00783014"/>
    <w:rsid w:val="0078407F"/>
    <w:rsid w:val="007A10FA"/>
    <w:rsid w:val="007A41FD"/>
    <w:rsid w:val="007A6067"/>
    <w:rsid w:val="007B3487"/>
    <w:rsid w:val="007B3AAF"/>
    <w:rsid w:val="007C2DAB"/>
    <w:rsid w:val="007C34CD"/>
    <w:rsid w:val="007C475E"/>
    <w:rsid w:val="007D075F"/>
    <w:rsid w:val="007D19F4"/>
    <w:rsid w:val="007D656C"/>
    <w:rsid w:val="007E02E8"/>
    <w:rsid w:val="007E23A8"/>
    <w:rsid w:val="007E2DB3"/>
    <w:rsid w:val="007F655B"/>
    <w:rsid w:val="008148CD"/>
    <w:rsid w:val="00816449"/>
    <w:rsid w:val="00833ED0"/>
    <w:rsid w:val="0083429E"/>
    <w:rsid w:val="00834852"/>
    <w:rsid w:val="00840601"/>
    <w:rsid w:val="00842DA1"/>
    <w:rsid w:val="0084310C"/>
    <w:rsid w:val="00847C8D"/>
    <w:rsid w:val="00851F6F"/>
    <w:rsid w:val="00852354"/>
    <w:rsid w:val="0085241C"/>
    <w:rsid w:val="00862655"/>
    <w:rsid w:val="00865268"/>
    <w:rsid w:val="00865A56"/>
    <w:rsid w:val="008700DA"/>
    <w:rsid w:val="00870EBC"/>
    <w:rsid w:val="00871093"/>
    <w:rsid w:val="00871D24"/>
    <w:rsid w:val="00876C95"/>
    <w:rsid w:val="0088753A"/>
    <w:rsid w:val="00887550"/>
    <w:rsid w:val="00892B59"/>
    <w:rsid w:val="008937F9"/>
    <w:rsid w:val="00893810"/>
    <w:rsid w:val="008A1831"/>
    <w:rsid w:val="008A2197"/>
    <w:rsid w:val="008A43AF"/>
    <w:rsid w:val="008A45C8"/>
    <w:rsid w:val="008B49BB"/>
    <w:rsid w:val="008B6586"/>
    <w:rsid w:val="008C5279"/>
    <w:rsid w:val="008C704B"/>
    <w:rsid w:val="008D4665"/>
    <w:rsid w:val="008D4A25"/>
    <w:rsid w:val="008D4D6E"/>
    <w:rsid w:val="008D75DA"/>
    <w:rsid w:val="008D7FED"/>
    <w:rsid w:val="008E0AD9"/>
    <w:rsid w:val="008E28B9"/>
    <w:rsid w:val="009000E3"/>
    <w:rsid w:val="00906A89"/>
    <w:rsid w:val="00906CF0"/>
    <w:rsid w:val="00910036"/>
    <w:rsid w:val="00911133"/>
    <w:rsid w:val="00914652"/>
    <w:rsid w:val="009209BE"/>
    <w:rsid w:val="00921637"/>
    <w:rsid w:val="009219A3"/>
    <w:rsid w:val="00924BDE"/>
    <w:rsid w:val="00925ABE"/>
    <w:rsid w:val="009319B1"/>
    <w:rsid w:val="009344BD"/>
    <w:rsid w:val="00941157"/>
    <w:rsid w:val="00946406"/>
    <w:rsid w:val="00947403"/>
    <w:rsid w:val="0095265A"/>
    <w:rsid w:val="0095362F"/>
    <w:rsid w:val="00956590"/>
    <w:rsid w:val="00957C73"/>
    <w:rsid w:val="00960048"/>
    <w:rsid w:val="00961D7D"/>
    <w:rsid w:val="00964FC1"/>
    <w:rsid w:val="0096592E"/>
    <w:rsid w:val="00966406"/>
    <w:rsid w:val="00967D03"/>
    <w:rsid w:val="00967EAE"/>
    <w:rsid w:val="00972208"/>
    <w:rsid w:val="00972BC0"/>
    <w:rsid w:val="009800B1"/>
    <w:rsid w:val="00980880"/>
    <w:rsid w:val="00981BBF"/>
    <w:rsid w:val="00985BBD"/>
    <w:rsid w:val="009868C4"/>
    <w:rsid w:val="009A5BC6"/>
    <w:rsid w:val="009B4053"/>
    <w:rsid w:val="009B4759"/>
    <w:rsid w:val="009B4CAD"/>
    <w:rsid w:val="009B6CE1"/>
    <w:rsid w:val="009B6DA9"/>
    <w:rsid w:val="009B6DF8"/>
    <w:rsid w:val="009B7B8E"/>
    <w:rsid w:val="009C1BED"/>
    <w:rsid w:val="009C21EF"/>
    <w:rsid w:val="009C3D3D"/>
    <w:rsid w:val="009C5590"/>
    <w:rsid w:val="009D1795"/>
    <w:rsid w:val="009D25F6"/>
    <w:rsid w:val="009D45BA"/>
    <w:rsid w:val="009D498A"/>
    <w:rsid w:val="009D74CE"/>
    <w:rsid w:val="009D7738"/>
    <w:rsid w:val="009E40BB"/>
    <w:rsid w:val="009F2780"/>
    <w:rsid w:val="009F4F01"/>
    <w:rsid w:val="009F5399"/>
    <w:rsid w:val="00A00A81"/>
    <w:rsid w:val="00A00C39"/>
    <w:rsid w:val="00A0212B"/>
    <w:rsid w:val="00A02E7D"/>
    <w:rsid w:val="00A058F2"/>
    <w:rsid w:val="00A07353"/>
    <w:rsid w:val="00A146C4"/>
    <w:rsid w:val="00A14A58"/>
    <w:rsid w:val="00A1643A"/>
    <w:rsid w:val="00A1648F"/>
    <w:rsid w:val="00A17503"/>
    <w:rsid w:val="00A211F3"/>
    <w:rsid w:val="00A223E6"/>
    <w:rsid w:val="00A237CB"/>
    <w:rsid w:val="00A322DD"/>
    <w:rsid w:val="00A41399"/>
    <w:rsid w:val="00A44469"/>
    <w:rsid w:val="00A44CB7"/>
    <w:rsid w:val="00A550E4"/>
    <w:rsid w:val="00A55B63"/>
    <w:rsid w:val="00A62318"/>
    <w:rsid w:val="00A6262D"/>
    <w:rsid w:val="00A63935"/>
    <w:rsid w:val="00A70811"/>
    <w:rsid w:val="00A7159E"/>
    <w:rsid w:val="00A71D01"/>
    <w:rsid w:val="00A739F6"/>
    <w:rsid w:val="00A74869"/>
    <w:rsid w:val="00A846D9"/>
    <w:rsid w:val="00A85710"/>
    <w:rsid w:val="00A866C0"/>
    <w:rsid w:val="00A91BFB"/>
    <w:rsid w:val="00A9746E"/>
    <w:rsid w:val="00A97B24"/>
    <w:rsid w:val="00AA0A54"/>
    <w:rsid w:val="00AA59FB"/>
    <w:rsid w:val="00AB00B9"/>
    <w:rsid w:val="00AB57C9"/>
    <w:rsid w:val="00AC093B"/>
    <w:rsid w:val="00AC49CE"/>
    <w:rsid w:val="00AC51BD"/>
    <w:rsid w:val="00AD062C"/>
    <w:rsid w:val="00AD218A"/>
    <w:rsid w:val="00AD2592"/>
    <w:rsid w:val="00AE5A2F"/>
    <w:rsid w:val="00AF0AD9"/>
    <w:rsid w:val="00AF28D8"/>
    <w:rsid w:val="00AF2A30"/>
    <w:rsid w:val="00AF32A0"/>
    <w:rsid w:val="00AF64A4"/>
    <w:rsid w:val="00B15CAE"/>
    <w:rsid w:val="00B1788E"/>
    <w:rsid w:val="00B22B00"/>
    <w:rsid w:val="00B24102"/>
    <w:rsid w:val="00B26D7F"/>
    <w:rsid w:val="00B2731E"/>
    <w:rsid w:val="00B41F98"/>
    <w:rsid w:val="00B42E36"/>
    <w:rsid w:val="00B4762A"/>
    <w:rsid w:val="00B528DC"/>
    <w:rsid w:val="00B52E24"/>
    <w:rsid w:val="00B57D9C"/>
    <w:rsid w:val="00B65532"/>
    <w:rsid w:val="00B679CF"/>
    <w:rsid w:val="00B73E25"/>
    <w:rsid w:val="00B81440"/>
    <w:rsid w:val="00B82F5E"/>
    <w:rsid w:val="00B83FEA"/>
    <w:rsid w:val="00B85320"/>
    <w:rsid w:val="00B90F79"/>
    <w:rsid w:val="00B92A68"/>
    <w:rsid w:val="00BA6552"/>
    <w:rsid w:val="00BA6A74"/>
    <w:rsid w:val="00BA7489"/>
    <w:rsid w:val="00BA74EC"/>
    <w:rsid w:val="00BB147C"/>
    <w:rsid w:val="00BB1A5B"/>
    <w:rsid w:val="00BB254D"/>
    <w:rsid w:val="00BB25B9"/>
    <w:rsid w:val="00BB7AFF"/>
    <w:rsid w:val="00BC184F"/>
    <w:rsid w:val="00BC427C"/>
    <w:rsid w:val="00BC77E1"/>
    <w:rsid w:val="00BD1E78"/>
    <w:rsid w:val="00BE0646"/>
    <w:rsid w:val="00BE20C6"/>
    <w:rsid w:val="00BE6EFD"/>
    <w:rsid w:val="00BF075F"/>
    <w:rsid w:val="00BF25EE"/>
    <w:rsid w:val="00BF386B"/>
    <w:rsid w:val="00BF6A9E"/>
    <w:rsid w:val="00C029DD"/>
    <w:rsid w:val="00C03583"/>
    <w:rsid w:val="00C045EF"/>
    <w:rsid w:val="00C07A3F"/>
    <w:rsid w:val="00C07D8E"/>
    <w:rsid w:val="00C11A94"/>
    <w:rsid w:val="00C148FF"/>
    <w:rsid w:val="00C21DD9"/>
    <w:rsid w:val="00C24E4B"/>
    <w:rsid w:val="00C33E08"/>
    <w:rsid w:val="00C3612D"/>
    <w:rsid w:val="00C41C69"/>
    <w:rsid w:val="00C42EBB"/>
    <w:rsid w:val="00C45D87"/>
    <w:rsid w:val="00C51E22"/>
    <w:rsid w:val="00C54F71"/>
    <w:rsid w:val="00C572FF"/>
    <w:rsid w:val="00C5757A"/>
    <w:rsid w:val="00C60BCC"/>
    <w:rsid w:val="00C60BFD"/>
    <w:rsid w:val="00C635EA"/>
    <w:rsid w:val="00C63C41"/>
    <w:rsid w:val="00C713FD"/>
    <w:rsid w:val="00C71513"/>
    <w:rsid w:val="00C76FE7"/>
    <w:rsid w:val="00C779B9"/>
    <w:rsid w:val="00C84A07"/>
    <w:rsid w:val="00C91053"/>
    <w:rsid w:val="00C9140E"/>
    <w:rsid w:val="00C918AC"/>
    <w:rsid w:val="00C951DF"/>
    <w:rsid w:val="00CB3AFB"/>
    <w:rsid w:val="00CB5B94"/>
    <w:rsid w:val="00CC2894"/>
    <w:rsid w:val="00CC5169"/>
    <w:rsid w:val="00CD03C6"/>
    <w:rsid w:val="00CD6AFE"/>
    <w:rsid w:val="00CE2BFA"/>
    <w:rsid w:val="00CE600C"/>
    <w:rsid w:val="00CF574A"/>
    <w:rsid w:val="00D05AE2"/>
    <w:rsid w:val="00D17420"/>
    <w:rsid w:val="00D213ED"/>
    <w:rsid w:val="00D239D9"/>
    <w:rsid w:val="00D24CF8"/>
    <w:rsid w:val="00D25C82"/>
    <w:rsid w:val="00D267FB"/>
    <w:rsid w:val="00D26CFB"/>
    <w:rsid w:val="00D336B6"/>
    <w:rsid w:val="00D35CD4"/>
    <w:rsid w:val="00D37B29"/>
    <w:rsid w:val="00D4048A"/>
    <w:rsid w:val="00D52B74"/>
    <w:rsid w:val="00D55F8E"/>
    <w:rsid w:val="00D57165"/>
    <w:rsid w:val="00D61ADA"/>
    <w:rsid w:val="00D75061"/>
    <w:rsid w:val="00D92862"/>
    <w:rsid w:val="00D95824"/>
    <w:rsid w:val="00D971BC"/>
    <w:rsid w:val="00DA406B"/>
    <w:rsid w:val="00DB4628"/>
    <w:rsid w:val="00DC049C"/>
    <w:rsid w:val="00DC4BA3"/>
    <w:rsid w:val="00DD7405"/>
    <w:rsid w:val="00DE0A24"/>
    <w:rsid w:val="00DE2663"/>
    <w:rsid w:val="00DE2DF4"/>
    <w:rsid w:val="00DE2DFF"/>
    <w:rsid w:val="00DE6A71"/>
    <w:rsid w:val="00DE6ED4"/>
    <w:rsid w:val="00DF17ED"/>
    <w:rsid w:val="00DF3C85"/>
    <w:rsid w:val="00E12590"/>
    <w:rsid w:val="00E13C88"/>
    <w:rsid w:val="00E16C74"/>
    <w:rsid w:val="00E17AD3"/>
    <w:rsid w:val="00E23275"/>
    <w:rsid w:val="00E25C88"/>
    <w:rsid w:val="00E34782"/>
    <w:rsid w:val="00E349B3"/>
    <w:rsid w:val="00E43473"/>
    <w:rsid w:val="00E47AF5"/>
    <w:rsid w:val="00E5657C"/>
    <w:rsid w:val="00E606D6"/>
    <w:rsid w:val="00E6195F"/>
    <w:rsid w:val="00E67583"/>
    <w:rsid w:val="00E81EE3"/>
    <w:rsid w:val="00E83C50"/>
    <w:rsid w:val="00E91E93"/>
    <w:rsid w:val="00EA2BC8"/>
    <w:rsid w:val="00EA58BE"/>
    <w:rsid w:val="00EA7B90"/>
    <w:rsid w:val="00EB09BD"/>
    <w:rsid w:val="00EB248F"/>
    <w:rsid w:val="00EB3673"/>
    <w:rsid w:val="00EB3E16"/>
    <w:rsid w:val="00EC1F66"/>
    <w:rsid w:val="00EC20B8"/>
    <w:rsid w:val="00EC62BC"/>
    <w:rsid w:val="00EC6EE2"/>
    <w:rsid w:val="00ED048E"/>
    <w:rsid w:val="00ED7548"/>
    <w:rsid w:val="00EE02CD"/>
    <w:rsid w:val="00EE046A"/>
    <w:rsid w:val="00F01260"/>
    <w:rsid w:val="00F05892"/>
    <w:rsid w:val="00F06C69"/>
    <w:rsid w:val="00F132AC"/>
    <w:rsid w:val="00F2032E"/>
    <w:rsid w:val="00F23882"/>
    <w:rsid w:val="00F24742"/>
    <w:rsid w:val="00F2551A"/>
    <w:rsid w:val="00F2559A"/>
    <w:rsid w:val="00F26823"/>
    <w:rsid w:val="00F318CF"/>
    <w:rsid w:val="00F33362"/>
    <w:rsid w:val="00F344A9"/>
    <w:rsid w:val="00F42B11"/>
    <w:rsid w:val="00F45522"/>
    <w:rsid w:val="00F46A69"/>
    <w:rsid w:val="00F50FC2"/>
    <w:rsid w:val="00F52551"/>
    <w:rsid w:val="00F62A9A"/>
    <w:rsid w:val="00F62FCD"/>
    <w:rsid w:val="00F645EB"/>
    <w:rsid w:val="00F73CA9"/>
    <w:rsid w:val="00F74D82"/>
    <w:rsid w:val="00F76016"/>
    <w:rsid w:val="00F769B4"/>
    <w:rsid w:val="00F80D41"/>
    <w:rsid w:val="00F822A1"/>
    <w:rsid w:val="00F83538"/>
    <w:rsid w:val="00F9044F"/>
    <w:rsid w:val="00F96265"/>
    <w:rsid w:val="00FA12C3"/>
    <w:rsid w:val="00FA20A9"/>
    <w:rsid w:val="00FA2D13"/>
    <w:rsid w:val="00FA404F"/>
    <w:rsid w:val="00FA5C93"/>
    <w:rsid w:val="00FA7E23"/>
    <w:rsid w:val="00FB0EE2"/>
    <w:rsid w:val="00FB200B"/>
    <w:rsid w:val="00FB35D5"/>
    <w:rsid w:val="00FB5F8F"/>
    <w:rsid w:val="00FC4EED"/>
    <w:rsid w:val="00FC5FCA"/>
    <w:rsid w:val="00FC60AE"/>
    <w:rsid w:val="00FD26EA"/>
    <w:rsid w:val="00FD3A62"/>
    <w:rsid w:val="00FD549D"/>
    <w:rsid w:val="00FD6A78"/>
    <w:rsid w:val="00FE2C5B"/>
    <w:rsid w:val="00FE704D"/>
    <w:rsid w:val="00FF3AB3"/>
    <w:rsid w:val="00FF6F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46A3"/>
  <w15:chartTrackingRefBased/>
  <w15:docId w15:val="{792BD2D6-9C4E-42A6-AAAA-03D8B5A8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5ED1"/>
    <w:rPr>
      <w:rFonts w:ascii="Arial Unicode MS" w:eastAsia="Arial Unicode MS" w:hAnsi="Arial Unicode MS" w:cs="Arial Unicode MS"/>
      <w:color w:val="929292" w:themeColor="text1" w:themeTint="A6"/>
      <w:sz w:val="24"/>
      <w:szCs w:val="24"/>
    </w:rPr>
  </w:style>
  <w:style w:type="paragraph" w:styleId="Heading1">
    <w:name w:val="heading 1"/>
    <w:aliases w:val="Non-Numbered Title"/>
    <w:basedOn w:val="Normal"/>
    <w:next w:val="Normal"/>
    <w:link w:val="Heading1Char"/>
    <w:uiPriority w:val="9"/>
    <w:qFormat/>
    <w:rsid w:val="00C07D8E"/>
    <w:pPr>
      <w:spacing w:after="60"/>
      <w:jc w:val="both"/>
      <w:outlineLvl w:val="0"/>
    </w:pPr>
    <w:rPr>
      <w:rFonts w:ascii="Proxima Nova Rg" w:hAnsi="Proxima Nova Rg" w:cstheme="minorBidi"/>
      <w:b/>
      <w:bCs/>
      <w:caps/>
      <w:color w:val="001F31" w:themeColor="accent2"/>
      <w:sz w:val="40"/>
      <w:szCs w:val="40"/>
    </w:rPr>
  </w:style>
  <w:style w:type="paragraph" w:styleId="Heading2">
    <w:name w:val="heading 2"/>
    <w:aliases w:val="Non-Numbered Subtitle"/>
    <w:basedOn w:val="Normal"/>
    <w:next w:val="Normal"/>
    <w:link w:val="Heading2Char"/>
    <w:uiPriority w:val="9"/>
    <w:unhideWhenUsed/>
    <w:qFormat/>
    <w:rsid w:val="00E13C88"/>
    <w:pPr>
      <w:spacing w:after="120"/>
      <w:outlineLvl w:val="1"/>
    </w:pPr>
    <w:rPr>
      <w:rFonts w:ascii="Proxima Nova Rg" w:hAnsi="Proxima Nova Rg" w:cstheme="minorBidi"/>
      <w:color w:val="E40046"/>
      <w:sz w:val="30"/>
      <w:szCs w:val="30"/>
    </w:rPr>
  </w:style>
  <w:style w:type="paragraph" w:styleId="Heading3">
    <w:name w:val="heading 3"/>
    <w:basedOn w:val="Normal"/>
    <w:next w:val="Normal"/>
    <w:link w:val="Heading3Char"/>
    <w:uiPriority w:val="9"/>
    <w:semiHidden/>
    <w:unhideWhenUsed/>
    <w:rsid w:val="00E12590"/>
    <w:pPr>
      <w:keepNext/>
      <w:keepLines/>
      <w:spacing w:before="40" w:after="0"/>
      <w:outlineLvl w:val="2"/>
    </w:pPr>
    <w:rPr>
      <w:rFonts w:asciiTheme="majorHAnsi" w:eastAsiaTheme="majorEastAsia" w:hAnsiTheme="majorHAnsi" w:cstheme="majorBidi"/>
      <w:color w:val="00635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0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C704B"/>
  </w:style>
  <w:style w:type="paragraph" w:styleId="Footer">
    <w:name w:val="footer"/>
    <w:basedOn w:val="Normal"/>
    <w:link w:val="FooterChar"/>
    <w:uiPriority w:val="99"/>
    <w:unhideWhenUsed/>
    <w:rsid w:val="008C70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C704B"/>
  </w:style>
  <w:style w:type="paragraph" w:styleId="NormalWeb">
    <w:name w:val="Normal (Web)"/>
    <w:basedOn w:val="Normal"/>
    <w:uiPriority w:val="99"/>
    <w:unhideWhenUsed/>
    <w:rsid w:val="008C704B"/>
    <w:pPr>
      <w:spacing w:before="100" w:beforeAutospacing="1" w:after="100" w:afterAutospacing="1" w:line="240" w:lineRule="auto"/>
    </w:pPr>
    <w:rPr>
      <w:rFonts w:ascii="Times New Roman" w:eastAsiaTheme="minorEastAsia" w:hAnsi="Times New Roman" w:cs="Times New Roman"/>
    </w:rPr>
  </w:style>
  <w:style w:type="character" w:customStyle="1" w:styleId="Heading1Char">
    <w:name w:val="Heading 1 Char"/>
    <w:aliases w:val="Non-Numbered Title Char"/>
    <w:basedOn w:val="DefaultParagraphFont"/>
    <w:link w:val="Heading1"/>
    <w:uiPriority w:val="9"/>
    <w:rsid w:val="00C07D8E"/>
    <w:rPr>
      <w:rFonts w:ascii="Proxima Nova Rg" w:eastAsia="Arial Unicode MS" w:hAnsi="Proxima Nova Rg"/>
      <w:b/>
      <w:bCs/>
      <w:caps/>
      <w:color w:val="001F31" w:themeColor="accent2"/>
      <w:sz w:val="40"/>
      <w:szCs w:val="40"/>
    </w:rPr>
  </w:style>
  <w:style w:type="character" w:customStyle="1" w:styleId="Heading2Char">
    <w:name w:val="Heading 2 Char"/>
    <w:aliases w:val="Non-Numbered Subtitle Char"/>
    <w:basedOn w:val="DefaultParagraphFont"/>
    <w:link w:val="Heading2"/>
    <w:uiPriority w:val="9"/>
    <w:rsid w:val="00E13C88"/>
    <w:rPr>
      <w:rFonts w:ascii="Proxima Nova Rg" w:eastAsia="Arial Unicode MS" w:hAnsi="Proxima Nova Rg"/>
      <w:color w:val="E40046"/>
      <w:sz w:val="30"/>
      <w:szCs w:val="30"/>
    </w:rPr>
  </w:style>
  <w:style w:type="paragraph" w:styleId="Subtitle">
    <w:name w:val="Subtitle"/>
    <w:basedOn w:val="NormalWeb"/>
    <w:next w:val="Normal"/>
    <w:link w:val="SubtitleChar"/>
    <w:uiPriority w:val="11"/>
    <w:rsid w:val="00C07D8E"/>
    <w:pPr>
      <w:spacing w:before="0" w:beforeAutospacing="0" w:after="0" w:afterAutospacing="0" w:line="216" w:lineRule="auto"/>
    </w:pPr>
    <w:rPr>
      <w:rFonts w:ascii="Proxima Nova Light" w:eastAsia="Arial Unicode MS" w:hAnsi="Proxima Nova Light" w:cs="Arial"/>
      <w:color w:val="001F31" w:themeColor="accent2"/>
      <w:kern w:val="24"/>
      <w:position w:val="1"/>
      <w:sz w:val="36"/>
      <w:szCs w:val="36"/>
    </w:rPr>
  </w:style>
  <w:style w:type="character" w:customStyle="1" w:styleId="SubtitleChar">
    <w:name w:val="Subtitle Char"/>
    <w:basedOn w:val="DefaultParagraphFont"/>
    <w:link w:val="Subtitle"/>
    <w:uiPriority w:val="11"/>
    <w:rsid w:val="00C07D8E"/>
    <w:rPr>
      <w:rFonts w:ascii="Proxima Nova Light" w:eastAsia="Arial Unicode MS" w:hAnsi="Proxima Nova Light" w:cs="Arial"/>
      <w:color w:val="001F31" w:themeColor="accent2"/>
      <w:kern w:val="24"/>
      <w:position w:val="1"/>
      <w:sz w:val="36"/>
      <w:szCs w:val="36"/>
    </w:rPr>
  </w:style>
  <w:style w:type="paragraph" w:styleId="NoSpacing">
    <w:name w:val="No Spacing"/>
    <w:uiPriority w:val="1"/>
    <w:rsid w:val="005C5ED1"/>
    <w:pPr>
      <w:spacing w:after="0" w:line="240" w:lineRule="auto"/>
    </w:pPr>
    <w:rPr>
      <w:rFonts w:ascii="Arial Unicode MS" w:eastAsia="Arial Unicode MS" w:hAnsi="Arial Unicode MS" w:cs="Arial Unicode MS"/>
      <w:color w:val="929292" w:themeColor="text1" w:themeTint="A6"/>
      <w:sz w:val="24"/>
      <w:szCs w:val="24"/>
    </w:rPr>
  </w:style>
  <w:style w:type="paragraph" w:styleId="ListParagraph">
    <w:name w:val="List Paragraph"/>
    <w:basedOn w:val="Normal"/>
    <w:link w:val="ListParagraphChar"/>
    <w:uiPriority w:val="34"/>
    <w:rsid w:val="00DC4BA3"/>
    <w:pPr>
      <w:numPr>
        <w:numId w:val="1"/>
      </w:numPr>
      <w:contextualSpacing/>
    </w:pPr>
  </w:style>
  <w:style w:type="character" w:styleId="Strong">
    <w:name w:val="Strong"/>
    <w:basedOn w:val="DefaultParagraphFont"/>
    <w:uiPriority w:val="22"/>
    <w:rsid w:val="005C5ED1"/>
    <w:rPr>
      <w:b/>
      <w:bCs/>
    </w:rPr>
  </w:style>
  <w:style w:type="paragraph" w:customStyle="1" w:styleId="Bullets">
    <w:name w:val="Bullets"/>
    <w:basedOn w:val="ListParagraph"/>
    <w:link w:val="BulletsChar"/>
    <w:rsid w:val="006B56A8"/>
    <w:pPr>
      <w:spacing w:after="0"/>
    </w:pPr>
  </w:style>
  <w:style w:type="character" w:styleId="SubtleEmphasis">
    <w:name w:val="Subtle Emphasis"/>
    <w:basedOn w:val="DefaultParagraphFont"/>
    <w:uiPriority w:val="19"/>
    <w:rsid w:val="00DC4BA3"/>
    <w:rPr>
      <w:i/>
      <w:iCs/>
      <w:color w:val="828282" w:themeColor="text1" w:themeTint="BF"/>
    </w:rPr>
  </w:style>
  <w:style w:type="character" w:customStyle="1" w:styleId="ListParagraphChar">
    <w:name w:val="List Paragraph Char"/>
    <w:basedOn w:val="DefaultParagraphFont"/>
    <w:link w:val="ListParagraph"/>
    <w:uiPriority w:val="34"/>
    <w:rsid w:val="00DC4BA3"/>
    <w:rPr>
      <w:rFonts w:ascii="Arial Unicode MS" w:eastAsia="Arial Unicode MS" w:hAnsi="Arial Unicode MS" w:cs="Arial Unicode MS"/>
      <w:color w:val="929292" w:themeColor="text1" w:themeTint="A6"/>
      <w:sz w:val="24"/>
      <w:szCs w:val="24"/>
    </w:rPr>
  </w:style>
  <w:style w:type="character" w:customStyle="1" w:styleId="BulletsChar">
    <w:name w:val="Bullets Char"/>
    <w:basedOn w:val="ListParagraphChar"/>
    <w:link w:val="Bullets"/>
    <w:rsid w:val="006B56A8"/>
    <w:rPr>
      <w:rFonts w:ascii="Arial Unicode MS" w:eastAsia="Arial Unicode MS" w:hAnsi="Arial Unicode MS" w:cs="Arial Unicode MS"/>
      <w:color w:val="929292" w:themeColor="text1" w:themeTint="A6"/>
      <w:sz w:val="24"/>
      <w:szCs w:val="24"/>
    </w:rPr>
  </w:style>
  <w:style w:type="character" w:styleId="Emphasis">
    <w:name w:val="Emphasis"/>
    <w:basedOn w:val="DefaultParagraphFont"/>
    <w:uiPriority w:val="20"/>
    <w:rsid w:val="00DC4BA3"/>
    <w:rPr>
      <w:i/>
      <w:iCs/>
    </w:rPr>
  </w:style>
  <w:style w:type="character" w:styleId="IntenseEmphasis">
    <w:name w:val="Intense Emphasis"/>
    <w:basedOn w:val="DefaultParagraphFont"/>
    <w:uiPriority w:val="21"/>
    <w:rsid w:val="00DC4BA3"/>
    <w:rPr>
      <w:i/>
      <w:iCs/>
      <w:color w:val="00C7B1" w:themeColor="accent1"/>
    </w:rPr>
  </w:style>
  <w:style w:type="paragraph" w:styleId="Quote">
    <w:name w:val="Quote"/>
    <w:basedOn w:val="Normal"/>
    <w:next w:val="Normal"/>
    <w:link w:val="QuoteChar"/>
    <w:uiPriority w:val="29"/>
    <w:rsid w:val="00DC4BA3"/>
    <w:pPr>
      <w:spacing w:before="200"/>
      <w:ind w:left="864" w:right="864"/>
      <w:jc w:val="center"/>
    </w:pPr>
    <w:rPr>
      <w:i/>
      <w:iCs/>
      <w:color w:val="828282" w:themeColor="text1" w:themeTint="BF"/>
    </w:rPr>
  </w:style>
  <w:style w:type="character" w:customStyle="1" w:styleId="QuoteChar">
    <w:name w:val="Quote Char"/>
    <w:basedOn w:val="DefaultParagraphFont"/>
    <w:link w:val="Quote"/>
    <w:uiPriority w:val="29"/>
    <w:rsid w:val="00DC4BA3"/>
    <w:rPr>
      <w:rFonts w:ascii="Arial Unicode MS" w:eastAsia="Arial Unicode MS" w:hAnsi="Arial Unicode MS" w:cs="Arial Unicode MS"/>
      <w:i/>
      <w:iCs/>
      <w:color w:val="828282" w:themeColor="text1" w:themeTint="BF"/>
      <w:sz w:val="24"/>
      <w:szCs w:val="24"/>
    </w:rPr>
  </w:style>
  <w:style w:type="paragraph" w:styleId="TOCHeading">
    <w:name w:val="TOC Heading"/>
    <w:basedOn w:val="Heading1"/>
    <w:next w:val="Normal"/>
    <w:uiPriority w:val="39"/>
    <w:unhideWhenUsed/>
    <w:qFormat/>
    <w:rsid w:val="002F2E78"/>
    <w:pPr>
      <w:keepNext/>
      <w:keepLines/>
      <w:spacing w:before="240" w:after="0"/>
      <w:outlineLvl w:val="9"/>
    </w:pPr>
    <w:rPr>
      <w:sz w:val="24"/>
      <w:szCs w:val="24"/>
    </w:rPr>
  </w:style>
  <w:style w:type="paragraph" w:styleId="TOC1">
    <w:name w:val="toc 1"/>
    <w:basedOn w:val="Normal"/>
    <w:next w:val="Normal"/>
    <w:autoRedefine/>
    <w:uiPriority w:val="39"/>
    <w:unhideWhenUsed/>
    <w:rsid w:val="00AF2A30"/>
    <w:pPr>
      <w:tabs>
        <w:tab w:val="left" w:pos="440"/>
        <w:tab w:val="right" w:leader="dot" w:pos="9530"/>
      </w:tabs>
      <w:spacing w:after="100"/>
    </w:pPr>
    <w:rPr>
      <w:b/>
      <w:bCs/>
      <w:noProof/>
      <w:color w:val="001F31" w:themeColor="accent2"/>
      <w:sz w:val="20"/>
      <w:szCs w:val="20"/>
    </w:rPr>
  </w:style>
  <w:style w:type="paragraph" w:styleId="TOC2">
    <w:name w:val="toc 2"/>
    <w:basedOn w:val="Normal"/>
    <w:next w:val="Normal"/>
    <w:link w:val="TOC2Char"/>
    <w:autoRedefine/>
    <w:uiPriority w:val="39"/>
    <w:unhideWhenUsed/>
    <w:rsid w:val="00C07D8E"/>
    <w:pPr>
      <w:tabs>
        <w:tab w:val="left" w:pos="880"/>
        <w:tab w:val="right" w:leader="dot" w:pos="9530"/>
      </w:tabs>
      <w:spacing w:after="100"/>
      <w:ind w:left="240"/>
    </w:pPr>
    <w:rPr>
      <w:rFonts w:ascii="Proxima Nova Rg" w:hAnsi="Proxima Nova Rg"/>
      <w:noProof/>
      <w:color w:val="00C7B1" w:themeColor="accent1"/>
      <w:sz w:val="20"/>
      <w:szCs w:val="20"/>
    </w:rPr>
  </w:style>
  <w:style w:type="character" w:styleId="Hyperlink">
    <w:name w:val="Hyperlink"/>
    <w:basedOn w:val="DefaultParagraphFont"/>
    <w:uiPriority w:val="99"/>
    <w:unhideWhenUsed/>
    <w:rsid w:val="00640FCF"/>
    <w:rPr>
      <w:color w:val="00B0F0" w:themeColor="hyperlink"/>
      <w:u w:val="single"/>
    </w:rPr>
  </w:style>
  <w:style w:type="table" w:styleId="TableGrid">
    <w:name w:val="Table Grid"/>
    <w:basedOn w:val="TableNormal"/>
    <w:uiPriority w:val="39"/>
    <w:rsid w:val="00ED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ED7548"/>
    <w:pPr>
      <w:spacing w:after="0" w:line="240" w:lineRule="auto"/>
    </w:pPr>
    <w:tblPr>
      <w:tblStyleRowBandSize w:val="1"/>
      <w:tblStyleColBandSize w:val="1"/>
      <w:tblBorders>
        <w:top w:val="single" w:sz="4" w:space="0" w:color="B7EAE2" w:themeColor="accent5" w:themeTint="99"/>
        <w:left w:val="single" w:sz="4" w:space="0" w:color="B7EAE2" w:themeColor="accent5" w:themeTint="99"/>
        <w:bottom w:val="single" w:sz="4" w:space="0" w:color="B7EAE2" w:themeColor="accent5" w:themeTint="99"/>
        <w:right w:val="single" w:sz="4" w:space="0" w:color="B7EAE2" w:themeColor="accent5" w:themeTint="99"/>
        <w:insideH w:val="single" w:sz="4" w:space="0" w:color="B7EAE2" w:themeColor="accent5" w:themeTint="99"/>
        <w:insideV w:val="single" w:sz="4" w:space="0" w:color="B7EA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8F5" w:themeFill="accent5" w:themeFillTint="33"/>
      </w:tcPr>
    </w:tblStylePr>
    <w:tblStylePr w:type="band1Horz">
      <w:tblPr/>
      <w:tcPr>
        <w:shd w:val="clear" w:color="auto" w:fill="E7F8F5" w:themeFill="accent5" w:themeFillTint="33"/>
      </w:tcPr>
    </w:tblStylePr>
    <w:tblStylePr w:type="neCell">
      <w:tblPr/>
      <w:tcPr>
        <w:tcBorders>
          <w:bottom w:val="single" w:sz="4" w:space="0" w:color="B7EAE2" w:themeColor="accent5" w:themeTint="99"/>
        </w:tcBorders>
      </w:tcPr>
    </w:tblStylePr>
    <w:tblStylePr w:type="nwCell">
      <w:tblPr/>
      <w:tcPr>
        <w:tcBorders>
          <w:bottom w:val="single" w:sz="4" w:space="0" w:color="B7EAE2" w:themeColor="accent5" w:themeTint="99"/>
        </w:tcBorders>
      </w:tcPr>
    </w:tblStylePr>
    <w:tblStylePr w:type="seCell">
      <w:tblPr/>
      <w:tcPr>
        <w:tcBorders>
          <w:top w:val="single" w:sz="4" w:space="0" w:color="B7EAE2" w:themeColor="accent5" w:themeTint="99"/>
        </w:tcBorders>
      </w:tcPr>
    </w:tblStylePr>
    <w:tblStylePr w:type="swCell">
      <w:tblPr/>
      <w:tcPr>
        <w:tcBorders>
          <w:top w:val="single" w:sz="4" w:space="0" w:color="B7EAE2" w:themeColor="accent5" w:themeTint="99"/>
        </w:tcBorders>
      </w:tcPr>
    </w:tblStylePr>
  </w:style>
  <w:style w:type="table" w:styleId="ListTable7Colorful-Accent4">
    <w:name w:val="List Table 7 Colorful Accent 4"/>
    <w:basedOn w:val="TableNormal"/>
    <w:uiPriority w:val="52"/>
    <w:rsid w:val="00ED7548"/>
    <w:pPr>
      <w:spacing w:after="0" w:line="240" w:lineRule="auto"/>
    </w:pPr>
    <w:rPr>
      <w:color w:val="60E8D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F6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F6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F6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F6EE" w:themeColor="accent4"/>
        </w:tcBorders>
        <w:shd w:val="clear" w:color="auto" w:fill="FFFFFF" w:themeFill="background1"/>
      </w:tcPr>
    </w:tblStylePr>
    <w:tblStylePr w:type="band1Vert">
      <w:tblPr/>
      <w:tcPr>
        <w:shd w:val="clear" w:color="auto" w:fill="F2FDFB" w:themeFill="accent4" w:themeFillTint="33"/>
      </w:tcPr>
    </w:tblStylePr>
    <w:tblStylePr w:type="band1Horz">
      <w:tblPr/>
      <w:tcPr>
        <w:shd w:val="clear" w:color="auto" w:fill="F2F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ED7548"/>
    <w:pPr>
      <w:spacing w:after="0" w:line="240" w:lineRule="auto"/>
    </w:pPr>
    <w:tblPr>
      <w:tblStyleRowBandSize w:val="1"/>
      <w:tblStyleColBandSize w:val="1"/>
      <w:tblBorders>
        <w:top w:val="single" w:sz="4" w:space="0" w:color="82FFF0" w:themeColor="accent1" w:themeTint="66"/>
        <w:left w:val="single" w:sz="4" w:space="0" w:color="82FFF0" w:themeColor="accent1" w:themeTint="66"/>
        <w:bottom w:val="single" w:sz="4" w:space="0" w:color="82FFF0" w:themeColor="accent1" w:themeTint="66"/>
        <w:right w:val="single" w:sz="4" w:space="0" w:color="82FFF0" w:themeColor="accent1" w:themeTint="66"/>
        <w:insideH w:val="single" w:sz="4" w:space="0" w:color="82FFF0" w:themeColor="accent1" w:themeTint="66"/>
        <w:insideV w:val="single" w:sz="4" w:space="0" w:color="82FFF0" w:themeColor="accent1" w:themeTint="66"/>
      </w:tblBorders>
    </w:tblPr>
    <w:tblStylePr w:type="firstRow">
      <w:rPr>
        <w:b/>
        <w:bCs/>
      </w:rPr>
      <w:tblPr/>
      <w:tcPr>
        <w:tcBorders>
          <w:bottom w:val="single" w:sz="12" w:space="0" w:color="44FFE9" w:themeColor="accent1" w:themeTint="99"/>
        </w:tcBorders>
      </w:tcPr>
    </w:tblStylePr>
    <w:tblStylePr w:type="lastRow">
      <w:rPr>
        <w:b/>
        <w:bCs/>
      </w:rPr>
      <w:tblPr/>
      <w:tcPr>
        <w:tcBorders>
          <w:top w:val="double" w:sz="2" w:space="0" w:color="44FFE9"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D7548"/>
    <w:pPr>
      <w:spacing w:after="0" w:line="240" w:lineRule="auto"/>
    </w:pPr>
    <w:tblPr>
      <w:tblStyleRowBandSize w:val="1"/>
      <w:tblStyleColBandSize w:val="1"/>
      <w:tblBorders>
        <w:top w:val="single" w:sz="4" w:space="0" w:color="73FAFF" w:themeColor="accent6" w:themeTint="66"/>
        <w:left w:val="single" w:sz="4" w:space="0" w:color="73FAFF" w:themeColor="accent6" w:themeTint="66"/>
        <w:bottom w:val="single" w:sz="4" w:space="0" w:color="73FAFF" w:themeColor="accent6" w:themeTint="66"/>
        <w:right w:val="single" w:sz="4" w:space="0" w:color="73FAFF" w:themeColor="accent6" w:themeTint="66"/>
        <w:insideH w:val="single" w:sz="4" w:space="0" w:color="73FAFF" w:themeColor="accent6" w:themeTint="66"/>
        <w:insideV w:val="single" w:sz="4" w:space="0" w:color="73FAFF" w:themeColor="accent6" w:themeTint="66"/>
      </w:tblBorders>
    </w:tblPr>
    <w:tblStylePr w:type="firstRow">
      <w:rPr>
        <w:b/>
        <w:bCs/>
      </w:rPr>
      <w:tblPr/>
      <w:tcPr>
        <w:tcBorders>
          <w:bottom w:val="single" w:sz="12" w:space="0" w:color="2DF8FF" w:themeColor="accent6" w:themeTint="99"/>
        </w:tcBorders>
      </w:tcPr>
    </w:tblStylePr>
    <w:tblStylePr w:type="lastRow">
      <w:rPr>
        <w:b/>
        <w:bCs/>
      </w:rPr>
      <w:tblPr/>
      <w:tcPr>
        <w:tcBorders>
          <w:top w:val="double" w:sz="2" w:space="0" w:color="2DF8FF" w:themeColor="accent6"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ED75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8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C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C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C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CD0" w:themeFill="accent5"/>
      </w:tcPr>
    </w:tblStylePr>
    <w:tblStylePr w:type="band1Vert">
      <w:tblPr/>
      <w:tcPr>
        <w:shd w:val="clear" w:color="auto" w:fill="CFF1EC" w:themeFill="accent5" w:themeFillTint="66"/>
      </w:tcPr>
    </w:tblStylePr>
    <w:tblStylePr w:type="band1Horz">
      <w:tblPr/>
      <w:tcPr>
        <w:shd w:val="clear" w:color="auto" w:fill="CFF1EC" w:themeFill="accent5" w:themeFillTint="66"/>
      </w:tcPr>
    </w:tblStylePr>
  </w:style>
  <w:style w:type="table" w:styleId="GridTable5Dark-Accent4">
    <w:name w:val="Grid Table 5 Dark Accent 4"/>
    <w:basedOn w:val="TableNormal"/>
    <w:uiPriority w:val="50"/>
    <w:rsid w:val="00ED75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F6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F6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F6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F6EE" w:themeFill="accent4"/>
      </w:tcPr>
    </w:tblStylePr>
    <w:tblStylePr w:type="band1Vert">
      <w:tblPr/>
      <w:tcPr>
        <w:shd w:val="clear" w:color="auto" w:fill="E5FBF8" w:themeFill="accent4" w:themeFillTint="66"/>
      </w:tcPr>
    </w:tblStylePr>
    <w:tblStylePr w:type="band1Horz">
      <w:tblPr/>
      <w:tcPr>
        <w:shd w:val="clear" w:color="auto" w:fill="E5FBF8" w:themeFill="accent4" w:themeFillTint="66"/>
      </w:tcPr>
    </w:tblStylePr>
  </w:style>
  <w:style w:type="table" w:styleId="GridTable4-Accent5">
    <w:name w:val="Grid Table 4 Accent 5"/>
    <w:basedOn w:val="TableNormal"/>
    <w:uiPriority w:val="49"/>
    <w:rsid w:val="00ED7548"/>
    <w:pPr>
      <w:spacing w:after="0" w:line="240" w:lineRule="auto"/>
    </w:pPr>
    <w:tblPr>
      <w:tblStyleRowBandSize w:val="1"/>
      <w:tblStyleColBandSize w:val="1"/>
      <w:tblBorders>
        <w:top w:val="single" w:sz="4" w:space="0" w:color="B7EAE2" w:themeColor="accent5" w:themeTint="99"/>
        <w:left w:val="single" w:sz="4" w:space="0" w:color="B7EAE2" w:themeColor="accent5" w:themeTint="99"/>
        <w:bottom w:val="single" w:sz="4" w:space="0" w:color="B7EAE2" w:themeColor="accent5" w:themeTint="99"/>
        <w:right w:val="single" w:sz="4" w:space="0" w:color="B7EAE2" w:themeColor="accent5" w:themeTint="99"/>
        <w:insideH w:val="single" w:sz="4" w:space="0" w:color="B7EAE2" w:themeColor="accent5" w:themeTint="99"/>
        <w:insideV w:val="single" w:sz="4" w:space="0" w:color="B7EAE2" w:themeColor="accent5" w:themeTint="99"/>
      </w:tblBorders>
    </w:tblPr>
    <w:tblStylePr w:type="firstRow">
      <w:rPr>
        <w:b/>
        <w:bCs/>
        <w:color w:val="FFFFFF" w:themeColor="background1"/>
      </w:rPr>
      <w:tblPr/>
      <w:tcPr>
        <w:tcBorders>
          <w:top w:val="single" w:sz="4" w:space="0" w:color="88DCD0" w:themeColor="accent5"/>
          <w:left w:val="single" w:sz="4" w:space="0" w:color="88DCD0" w:themeColor="accent5"/>
          <w:bottom w:val="single" w:sz="4" w:space="0" w:color="88DCD0" w:themeColor="accent5"/>
          <w:right w:val="single" w:sz="4" w:space="0" w:color="88DCD0" w:themeColor="accent5"/>
          <w:insideH w:val="nil"/>
          <w:insideV w:val="nil"/>
        </w:tcBorders>
        <w:shd w:val="clear" w:color="auto" w:fill="88DCD0" w:themeFill="accent5"/>
      </w:tcPr>
    </w:tblStylePr>
    <w:tblStylePr w:type="lastRow">
      <w:rPr>
        <w:b/>
        <w:bCs/>
      </w:rPr>
      <w:tblPr/>
      <w:tcPr>
        <w:tcBorders>
          <w:top w:val="double" w:sz="4" w:space="0" w:color="88DCD0" w:themeColor="accent5"/>
        </w:tcBorders>
      </w:tcPr>
    </w:tblStylePr>
    <w:tblStylePr w:type="firstCol">
      <w:rPr>
        <w:b/>
        <w:bCs/>
      </w:rPr>
    </w:tblStylePr>
    <w:tblStylePr w:type="lastCol">
      <w:rPr>
        <w:b/>
        <w:bCs/>
      </w:rPr>
    </w:tblStylePr>
    <w:tblStylePr w:type="band1Vert">
      <w:tblPr/>
      <w:tcPr>
        <w:shd w:val="clear" w:color="auto" w:fill="E7F8F5" w:themeFill="accent5" w:themeFillTint="33"/>
      </w:tcPr>
    </w:tblStylePr>
    <w:tblStylePr w:type="band1Horz">
      <w:tblPr/>
      <w:tcPr>
        <w:shd w:val="clear" w:color="auto" w:fill="E7F8F5" w:themeFill="accent5" w:themeFillTint="33"/>
      </w:tcPr>
    </w:tblStylePr>
  </w:style>
  <w:style w:type="table" w:styleId="GridTable4-Accent1">
    <w:name w:val="Grid Table 4 Accent 1"/>
    <w:basedOn w:val="TableNormal"/>
    <w:uiPriority w:val="49"/>
    <w:rsid w:val="00ED7548"/>
    <w:pPr>
      <w:spacing w:after="0" w:line="240" w:lineRule="auto"/>
    </w:pPr>
    <w:tblPr>
      <w:tblStyleRowBandSize w:val="1"/>
      <w:tblStyleColBandSize w:val="1"/>
      <w:tblBorders>
        <w:top w:val="single" w:sz="4" w:space="0" w:color="44FFE9" w:themeColor="accent1" w:themeTint="99"/>
        <w:left w:val="single" w:sz="4" w:space="0" w:color="44FFE9" w:themeColor="accent1" w:themeTint="99"/>
        <w:bottom w:val="single" w:sz="4" w:space="0" w:color="44FFE9" w:themeColor="accent1" w:themeTint="99"/>
        <w:right w:val="single" w:sz="4" w:space="0" w:color="44FFE9" w:themeColor="accent1" w:themeTint="99"/>
        <w:insideH w:val="single" w:sz="4" w:space="0" w:color="44FFE9" w:themeColor="accent1" w:themeTint="99"/>
        <w:insideV w:val="single" w:sz="4" w:space="0" w:color="44FFE9" w:themeColor="accent1" w:themeTint="99"/>
      </w:tblBorders>
    </w:tblPr>
    <w:tblStylePr w:type="firstRow">
      <w:rPr>
        <w:b/>
        <w:bCs/>
        <w:color w:val="FFFFFF" w:themeColor="background1"/>
      </w:rPr>
      <w:tblPr/>
      <w:tcPr>
        <w:tcBorders>
          <w:top w:val="single" w:sz="4" w:space="0" w:color="00C7B1" w:themeColor="accent1"/>
          <w:left w:val="single" w:sz="4" w:space="0" w:color="00C7B1" w:themeColor="accent1"/>
          <w:bottom w:val="single" w:sz="4" w:space="0" w:color="00C7B1" w:themeColor="accent1"/>
          <w:right w:val="single" w:sz="4" w:space="0" w:color="00C7B1" w:themeColor="accent1"/>
          <w:insideH w:val="nil"/>
          <w:insideV w:val="nil"/>
        </w:tcBorders>
        <w:shd w:val="clear" w:color="auto" w:fill="00C7B1" w:themeFill="accent1"/>
      </w:tcPr>
    </w:tblStylePr>
    <w:tblStylePr w:type="lastRow">
      <w:rPr>
        <w:b/>
        <w:bCs/>
      </w:rPr>
      <w:tblPr/>
      <w:tcPr>
        <w:tcBorders>
          <w:top w:val="double" w:sz="4" w:space="0" w:color="00C7B1" w:themeColor="accent1"/>
        </w:tcBorders>
      </w:tcPr>
    </w:tblStylePr>
    <w:tblStylePr w:type="firstCol">
      <w:rPr>
        <w:b/>
        <w:bCs/>
      </w:rPr>
    </w:tblStylePr>
    <w:tblStylePr w:type="lastCol">
      <w:rPr>
        <w:b/>
        <w:bCs/>
      </w:rPr>
    </w:tblStylePr>
    <w:tblStylePr w:type="band1Vert">
      <w:tblPr/>
      <w:tcPr>
        <w:shd w:val="clear" w:color="auto" w:fill="C0FFF7" w:themeFill="accent1" w:themeFillTint="33"/>
      </w:tcPr>
    </w:tblStylePr>
    <w:tblStylePr w:type="band1Horz">
      <w:tblPr/>
      <w:tcPr>
        <w:shd w:val="clear" w:color="auto" w:fill="C0FFF7" w:themeFill="accent1" w:themeFillTint="33"/>
      </w:tcPr>
    </w:tblStylePr>
  </w:style>
  <w:style w:type="table" w:styleId="GridTable5Dark-Accent6">
    <w:name w:val="Grid Table 5 Dark Accent 6"/>
    <w:basedOn w:val="TableNormal"/>
    <w:uiPriority w:val="50"/>
    <w:rsid w:val="00ED75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C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0" w:themeFill="accent6"/>
      </w:tcPr>
    </w:tblStylePr>
    <w:tblStylePr w:type="band1Vert">
      <w:tblPr/>
      <w:tcPr>
        <w:shd w:val="clear" w:color="auto" w:fill="73FAFF" w:themeFill="accent6" w:themeFillTint="66"/>
      </w:tcPr>
    </w:tblStylePr>
    <w:tblStylePr w:type="band1Horz">
      <w:tblPr/>
      <w:tcPr>
        <w:shd w:val="clear" w:color="auto" w:fill="73FAFF" w:themeFill="accent6" w:themeFillTint="66"/>
      </w:tcPr>
    </w:tblStylePr>
  </w:style>
  <w:style w:type="table" w:styleId="ListTable1Light-Accent3">
    <w:name w:val="List Table 1 Light Accent 3"/>
    <w:basedOn w:val="TableNormal"/>
    <w:uiPriority w:val="46"/>
    <w:rsid w:val="00ED7548"/>
    <w:pPr>
      <w:spacing w:after="0" w:line="240" w:lineRule="auto"/>
    </w:pPr>
    <w:tblPr>
      <w:tblStyleRowBandSize w:val="1"/>
      <w:tblStyleColBandSize w:val="1"/>
    </w:tblPr>
    <w:tblStylePr w:type="firstRow">
      <w:rPr>
        <w:b/>
        <w:bCs/>
      </w:rPr>
      <w:tblPr/>
      <w:tcPr>
        <w:tcBorders>
          <w:bottom w:val="single" w:sz="4" w:space="0" w:color="F0FC75" w:themeColor="accent3" w:themeTint="99"/>
        </w:tcBorders>
      </w:tcPr>
    </w:tblStylePr>
    <w:tblStylePr w:type="lastRow">
      <w:rPr>
        <w:b/>
        <w:bCs/>
      </w:rPr>
      <w:tblPr/>
      <w:tcPr>
        <w:tcBorders>
          <w:top w:val="single" w:sz="4" w:space="0" w:color="F0FC75" w:themeColor="accent3" w:themeTint="99"/>
        </w:tcBorders>
      </w:tcPr>
    </w:tblStylePr>
    <w:tblStylePr w:type="firstCol">
      <w:rPr>
        <w:b/>
        <w:bCs/>
      </w:rPr>
    </w:tblStylePr>
    <w:tblStylePr w:type="lastCol">
      <w:rPr>
        <w:b/>
        <w:bCs/>
      </w:rPr>
    </w:tblStylePr>
    <w:tblStylePr w:type="band1Vert">
      <w:tblPr/>
      <w:tcPr>
        <w:shd w:val="clear" w:color="auto" w:fill="FAFED1" w:themeFill="accent3" w:themeFillTint="33"/>
      </w:tcPr>
    </w:tblStylePr>
    <w:tblStylePr w:type="band1Horz">
      <w:tblPr/>
      <w:tcPr>
        <w:shd w:val="clear" w:color="auto" w:fill="FAFED1" w:themeFill="accent3" w:themeFillTint="33"/>
      </w:tcPr>
    </w:tblStylePr>
  </w:style>
  <w:style w:type="table" w:styleId="ListTable1Light-Accent4">
    <w:name w:val="List Table 1 Light Accent 4"/>
    <w:basedOn w:val="TableNormal"/>
    <w:uiPriority w:val="46"/>
    <w:rsid w:val="00ED7548"/>
    <w:pPr>
      <w:spacing w:after="0" w:line="240" w:lineRule="auto"/>
    </w:pPr>
    <w:tblPr>
      <w:tblStyleRowBandSize w:val="1"/>
      <w:tblStyleColBandSize w:val="1"/>
    </w:tblPr>
    <w:tblStylePr w:type="firstRow">
      <w:rPr>
        <w:b/>
        <w:bCs/>
      </w:rPr>
      <w:tblPr/>
      <w:tcPr>
        <w:tcBorders>
          <w:bottom w:val="single" w:sz="4" w:space="0" w:color="D9F9F4" w:themeColor="accent4" w:themeTint="99"/>
        </w:tcBorders>
      </w:tcPr>
    </w:tblStylePr>
    <w:tblStylePr w:type="lastRow">
      <w:rPr>
        <w:b/>
        <w:bCs/>
      </w:rPr>
      <w:tblPr/>
      <w:tcPr>
        <w:tcBorders>
          <w:top w:val="single" w:sz="4" w:space="0" w:color="D9F9F4" w:themeColor="accent4" w:themeTint="99"/>
        </w:tcBorders>
      </w:tcPr>
    </w:tblStylePr>
    <w:tblStylePr w:type="firstCol">
      <w:rPr>
        <w:b/>
        <w:bCs/>
      </w:rPr>
    </w:tblStylePr>
    <w:tblStylePr w:type="lastCol">
      <w:rPr>
        <w:b/>
        <w:bCs/>
      </w:rPr>
    </w:tblStylePr>
    <w:tblStylePr w:type="band1Vert">
      <w:tblPr/>
      <w:tcPr>
        <w:shd w:val="clear" w:color="auto" w:fill="F2FDFB" w:themeFill="accent4" w:themeFillTint="33"/>
      </w:tcPr>
    </w:tblStylePr>
    <w:tblStylePr w:type="band1Horz">
      <w:tblPr/>
      <w:tcPr>
        <w:shd w:val="clear" w:color="auto" w:fill="F2FDFB" w:themeFill="accent4" w:themeFillTint="33"/>
      </w:tcPr>
    </w:tblStylePr>
  </w:style>
  <w:style w:type="table" w:styleId="ListTable2-Accent3">
    <w:name w:val="List Table 2 Accent 3"/>
    <w:basedOn w:val="TableNormal"/>
    <w:uiPriority w:val="47"/>
    <w:rsid w:val="00ED7548"/>
    <w:pPr>
      <w:spacing w:after="0" w:line="240" w:lineRule="auto"/>
    </w:pPr>
    <w:tblPr>
      <w:tblStyleRowBandSize w:val="1"/>
      <w:tblStyleColBandSize w:val="1"/>
      <w:tblBorders>
        <w:top w:val="single" w:sz="4" w:space="0" w:color="F0FC75" w:themeColor="accent3" w:themeTint="99"/>
        <w:bottom w:val="single" w:sz="4" w:space="0" w:color="F0FC75" w:themeColor="accent3" w:themeTint="99"/>
        <w:insideH w:val="single" w:sz="4" w:space="0" w:color="F0FC7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ED1" w:themeFill="accent3" w:themeFillTint="33"/>
      </w:tcPr>
    </w:tblStylePr>
    <w:tblStylePr w:type="band1Horz">
      <w:tblPr/>
      <w:tcPr>
        <w:shd w:val="clear" w:color="auto" w:fill="FAFED1" w:themeFill="accent3" w:themeFillTint="33"/>
      </w:tcPr>
    </w:tblStylePr>
  </w:style>
  <w:style w:type="table" w:styleId="ListTable6Colorful-Accent5">
    <w:name w:val="List Table 6 Colorful Accent 5"/>
    <w:basedOn w:val="TableNormal"/>
    <w:uiPriority w:val="51"/>
    <w:rsid w:val="00ED7548"/>
    <w:pPr>
      <w:spacing w:after="0" w:line="240" w:lineRule="auto"/>
    </w:pPr>
    <w:rPr>
      <w:color w:val="42C7B4" w:themeColor="accent5" w:themeShade="BF"/>
    </w:rPr>
    <w:tblPr>
      <w:tblStyleRowBandSize w:val="1"/>
      <w:tblStyleColBandSize w:val="1"/>
      <w:tblBorders>
        <w:top w:val="single" w:sz="4" w:space="0" w:color="88DCD0" w:themeColor="accent5"/>
        <w:bottom w:val="single" w:sz="4" w:space="0" w:color="88DCD0" w:themeColor="accent5"/>
      </w:tblBorders>
    </w:tblPr>
    <w:tblStylePr w:type="firstRow">
      <w:rPr>
        <w:b/>
        <w:bCs/>
      </w:rPr>
      <w:tblPr/>
      <w:tcPr>
        <w:tcBorders>
          <w:bottom w:val="single" w:sz="4" w:space="0" w:color="88DCD0" w:themeColor="accent5"/>
        </w:tcBorders>
      </w:tcPr>
    </w:tblStylePr>
    <w:tblStylePr w:type="lastRow">
      <w:rPr>
        <w:b/>
        <w:bCs/>
      </w:rPr>
      <w:tblPr/>
      <w:tcPr>
        <w:tcBorders>
          <w:top w:val="double" w:sz="4" w:space="0" w:color="88DCD0" w:themeColor="accent5"/>
        </w:tcBorders>
      </w:tcPr>
    </w:tblStylePr>
    <w:tblStylePr w:type="firstCol">
      <w:rPr>
        <w:b/>
        <w:bCs/>
      </w:rPr>
    </w:tblStylePr>
    <w:tblStylePr w:type="lastCol">
      <w:rPr>
        <w:b/>
        <w:bCs/>
      </w:rPr>
    </w:tblStylePr>
    <w:tblStylePr w:type="band1Vert">
      <w:tblPr/>
      <w:tcPr>
        <w:shd w:val="clear" w:color="auto" w:fill="E7F8F5" w:themeFill="accent5" w:themeFillTint="33"/>
      </w:tcPr>
    </w:tblStylePr>
    <w:tblStylePr w:type="band1Horz">
      <w:tblPr/>
      <w:tcPr>
        <w:shd w:val="clear" w:color="auto" w:fill="E7F8F5" w:themeFill="accent5" w:themeFillTint="33"/>
      </w:tcPr>
    </w:tblStylePr>
  </w:style>
  <w:style w:type="table" w:styleId="ListTable7Colorful-Accent5">
    <w:name w:val="List Table 7 Colorful Accent 5"/>
    <w:basedOn w:val="TableNormal"/>
    <w:uiPriority w:val="52"/>
    <w:rsid w:val="00ED7548"/>
    <w:pPr>
      <w:spacing w:after="0" w:line="240" w:lineRule="auto"/>
    </w:pPr>
    <w:rPr>
      <w:color w:val="42C7B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C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C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C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CD0" w:themeColor="accent5"/>
        </w:tcBorders>
        <w:shd w:val="clear" w:color="auto" w:fill="FFFFFF" w:themeFill="background1"/>
      </w:tcPr>
    </w:tblStylePr>
    <w:tblStylePr w:type="band1Vert">
      <w:tblPr/>
      <w:tcPr>
        <w:shd w:val="clear" w:color="auto" w:fill="E7F8F5" w:themeFill="accent5" w:themeFillTint="33"/>
      </w:tcPr>
    </w:tblStylePr>
    <w:tblStylePr w:type="band1Horz">
      <w:tblPr/>
      <w:tcPr>
        <w:shd w:val="clear" w:color="auto" w:fill="E7F8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7548"/>
    <w:pPr>
      <w:spacing w:after="0" w:line="240" w:lineRule="auto"/>
    </w:pPr>
    <w:rPr>
      <w:color w:val="0073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0" w:themeColor="accent6"/>
        </w:tcBorders>
        <w:shd w:val="clear" w:color="auto" w:fill="FFFFFF" w:themeFill="background1"/>
      </w:tcPr>
    </w:tblStylePr>
    <w:tblStylePr w:type="band1Vert">
      <w:tblPr/>
      <w:tcPr>
        <w:shd w:val="clear" w:color="auto" w:fill="B9FCFF" w:themeFill="accent6" w:themeFillTint="33"/>
      </w:tcPr>
    </w:tblStylePr>
    <w:tblStylePr w:type="band1Horz">
      <w:tblPr/>
      <w:tcPr>
        <w:shd w:val="clear" w:color="auto" w:fill="B9FC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1">
    <w:name w:val="List Table 3 Accent 1"/>
    <w:basedOn w:val="TableNormal"/>
    <w:uiPriority w:val="48"/>
    <w:rsid w:val="00ED7548"/>
    <w:pPr>
      <w:spacing w:after="0" w:line="240" w:lineRule="auto"/>
    </w:pPr>
    <w:tblPr>
      <w:tblStyleRowBandSize w:val="1"/>
      <w:tblStyleColBandSize w:val="1"/>
      <w:tblBorders>
        <w:top w:val="single" w:sz="4" w:space="0" w:color="00C7B1" w:themeColor="accent1"/>
        <w:left w:val="single" w:sz="4" w:space="0" w:color="00C7B1" w:themeColor="accent1"/>
        <w:bottom w:val="single" w:sz="4" w:space="0" w:color="00C7B1" w:themeColor="accent1"/>
        <w:right w:val="single" w:sz="4" w:space="0" w:color="00C7B1" w:themeColor="accent1"/>
      </w:tblBorders>
    </w:tblPr>
    <w:tblStylePr w:type="firstRow">
      <w:rPr>
        <w:b/>
        <w:bCs/>
        <w:color w:val="FFFFFF" w:themeColor="background1"/>
      </w:rPr>
      <w:tblPr/>
      <w:tcPr>
        <w:shd w:val="clear" w:color="auto" w:fill="00C7B1" w:themeFill="accent1"/>
      </w:tcPr>
    </w:tblStylePr>
    <w:tblStylePr w:type="lastRow">
      <w:rPr>
        <w:b/>
        <w:bCs/>
      </w:rPr>
      <w:tblPr/>
      <w:tcPr>
        <w:tcBorders>
          <w:top w:val="double" w:sz="4" w:space="0" w:color="00C7B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7B1" w:themeColor="accent1"/>
          <w:right w:val="single" w:sz="4" w:space="0" w:color="00C7B1" w:themeColor="accent1"/>
        </w:tcBorders>
      </w:tcPr>
    </w:tblStylePr>
    <w:tblStylePr w:type="band1Horz">
      <w:tblPr/>
      <w:tcPr>
        <w:tcBorders>
          <w:top w:val="single" w:sz="4" w:space="0" w:color="00C7B1" w:themeColor="accent1"/>
          <w:bottom w:val="single" w:sz="4" w:space="0" w:color="00C7B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7B1" w:themeColor="accent1"/>
          <w:left w:val="nil"/>
        </w:tcBorders>
      </w:tcPr>
    </w:tblStylePr>
    <w:tblStylePr w:type="swCell">
      <w:tblPr/>
      <w:tcPr>
        <w:tcBorders>
          <w:top w:val="double" w:sz="4" w:space="0" w:color="00C7B1" w:themeColor="accent1"/>
          <w:right w:val="nil"/>
        </w:tcBorders>
      </w:tcPr>
    </w:tblStylePr>
  </w:style>
  <w:style w:type="table" w:styleId="PlainTable4">
    <w:name w:val="Plain Table 4"/>
    <w:basedOn w:val="TableNormal"/>
    <w:uiPriority w:val="44"/>
    <w:rsid w:val="006F34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Accent1">
    <w:name w:val="Grid Table 7 Colorful Accent 1"/>
    <w:basedOn w:val="TableNormal"/>
    <w:uiPriority w:val="52"/>
    <w:rsid w:val="0029711F"/>
    <w:pPr>
      <w:spacing w:after="0" w:line="240" w:lineRule="auto"/>
    </w:pPr>
    <w:rPr>
      <w:color w:val="009584" w:themeColor="accent1" w:themeShade="BF"/>
    </w:rPr>
    <w:tblPr>
      <w:tblStyleRowBandSize w:val="1"/>
      <w:tblStyleColBandSize w:val="1"/>
      <w:tblBorders>
        <w:top w:val="single" w:sz="4" w:space="0" w:color="44FFE9" w:themeColor="accent1" w:themeTint="99"/>
        <w:left w:val="single" w:sz="4" w:space="0" w:color="44FFE9" w:themeColor="accent1" w:themeTint="99"/>
        <w:bottom w:val="single" w:sz="4" w:space="0" w:color="44FFE9" w:themeColor="accent1" w:themeTint="99"/>
        <w:right w:val="single" w:sz="4" w:space="0" w:color="44FFE9" w:themeColor="accent1" w:themeTint="99"/>
        <w:insideH w:val="single" w:sz="4" w:space="0" w:color="44FFE9" w:themeColor="accent1" w:themeTint="99"/>
        <w:insideV w:val="single" w:sz="4" w:space="0" w:color="44FFE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FF7" w:themeFill="accent1" w:themeFillTint="33"/>
      </w:tcPr>
    </w:tblStylePr>
    <w:tblStylePr w:type="band1Horz">
      <w:tblPr/>
      <w:tcPr>
        <w:shd w:val="clear" w:color="auto" w:fill="C0FFF7" w:themeFill="accent1" w:themeFillTint="33"/>
      </w:tcPr>
    </w:tblStylePr>
    <w:tblStylePr w:type="neCell">
      <w:tblPr/>
      <w:tcPr>
        <w:tcBorders>
          <w:bottom w:val="single" w:sz="4" w:space="0" w:color="44FFE9" w:themeColor="accent1" w:themeTint="99"/>
        </w:tcBorders>
      </w:tcPr>
    </w:tblStylePr>
    <w:tblStylePr w:type="nwCell">
      <w:tblPr/>
      <w:tcPr>
        <w:tcBorders>
          <w:bottom w:val="single" w:sz="4" w:space="0" w:color="44FFE9" w:themeColor="accent1" w:themeTint="99"/>
        </w:tcBorders>
      </w:tcPr>
    </w:tblStylePr>
    <w:tblStylePr w:type="seCell">
      <w:tblPr/>
      <w:tcPr>
        <w:tcBorders>
          <w:top w:val="single" w:sz="4" w:space="0" w:color="44FFE9" w:themeColor="accent1" w:themeTint="99"/>
        </w:tcBorders>
      </w:tcPr>
    </w:tblStylePr>
    <w:tblStylePr w:type="swCell">
      <w:tblPr/>
      <w:tcPr>
        <w:tcBorders>
          <w:top w:val="single" w:sz="4" w:space="0" w:color="44FFE9" w:themeColor="accent1" w:themeTint="99"/>
        </w:tcBorders>
      </w:tcPr>
    </w:tblStylePr>
  </w:style>
  <w:style w:type="table" w:styleId="GridTable7Colorful-Accent5">
    <w:name w:val="Grid Table 7 Colorful Accent 5"/>
    <w:basedOn w:val="TableNormal"/>
    <w:uiPriority w:val="52"/>
    <w:rsid w:val="0029711F"/>
    <w:pPr>
      <w:spacing w:after="0" w:line="240" w:lineRule="auto"/>
    </w:pPr>
    <w:rPr>
      <w:color w:val="42C7B4" w:themeColor="accent5" w:themeShade="BF"/>
    </w:rPr>
    <w:tblPr>
      <w:tblStyleRowBandSize w:val="1"/>
      <w:tblStyleColBandSize w:val="1"/>
      <w:tblBorders>
        <w:top w:val="single" w:sz="4" w:space="0" w:color="B7EAE2" w:themeColor="accent5" w:themeTint="99"/>
        <w:left w:val="single" w:sz="4" w:space="0" w:color="B7EAE2" w:themeColor="accent5" w:themeTint="99"/>
        <w:bottom w:val="single" w:sz="4" w:space="0" w:color="B7EAE2" w:themeColor="accent5" w:themeTint="99"/>
        <w:right w:val="single" w:sz="4" w:space="0" w:color="B7EAE2" w:themeColor="accent5" w:themeTint="99"/>
        <w:insideH w:val="single" w:sz="4" w:space="0" w:color="B7EAE2" w:themeColor="accent5" w:themeTint="99"/>
        <w:insideV w:val="single" w:sz="4" w:space="0" w:color="B7EA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8F5" w:themeFill="accent5" w:themeFillTint="33"/>
      </w:tcPr>
    </w:tblStylePr>
    <w:tblStylePr w:type="band1Horz">
      <w:tblPr/>
      <w:tcPr>
        <w:shd w:val="clear" w:color="auto" w:fill="E7F8F5" w:themeFill="accent5" w:themeFillTint="33"/>
      </w:tcPr>
    </w:tblStylePr>
    <w:tblStylePr w:type="neCell">
      <w:tblPr/>
      <w:tcPr>
        <w:tcBorders>
          <w:bottom w:val="single" w:sz="4" w:space="0" w:color="B7EAE2" w:themeColor="accent5" w:themeTint="99"/>
        </w:tcBorders>
      </w:tcPr>
    </w:tblStylePr>
    <w:tblStylePr w:type="nwCell">
      <w:tblPr/>
      <w:tcPr>
        <w:tcBorders>
          <w:bottom w:val="single" w:sz="4" w:space="0" w:color="B7EAE2" w:themeColor="accent5" w:themeTint="99"/>
        </w:tcBorders>
      </w:tcPr>
    </w:tblStylePr>
    <w:tblStylePr w:type="seCell">
      <w:tblPr/>
      <w:tcPr>
        <w:tcBorders>
          <w:top w:val="single" w:sz="4" w:space="0" w:color="B7EAE2" w:themeColor="accent5" w:themeTint="99"/>
        </w:tcBorders>
      </w:tcPr>
    </w:tblStylePr>
    <w:tblStylePr w:type="swCell">
      <w:tblPr/>
      <w:tcPr>
        <w:tcBorders>
          <w:top w:val="single" w:sz="4" w:space="0" w:color="B7EAE2" w:themeColor="accent5" w:themeTint="99"/>
        </w:tcBorders>
      </w:tcPr>
    </w:tblStylePr>
  </w:style>
  <w:style w:type="paragraph" w:customStyle="1" w:styleId="NumberedTitle">
    <w:name w:val="Numbered Title"/>
    <w:basedOn w:val="Heading1"/>
    <w:link w:val="NumberedTitleChar"/>
    <w:qFormat/>
    <w:rsid w:val="00C07D8E"/>
    <w:pPr>
      <w:numPr>
        <w:numId w:val="5"/>
      </w:numPr>
    </w:pPr>
    <w:rPr>
      <w:rFonts w:ascii="Proxima Nova Extrabold" w:hAnsi="Proxima Nova Extrabold"/>
    </w:rPr>
  </w:style>
  <w:style w:type="character" w:customStyle="1" w:styleId="NumberedTitleChar">
    <w:name w:val="Numbered Title Char"/>
    <w:basedOn w:val="Heading1Char"/>
    <w:link w:val="NumberedTitle"/>
    <w:rsid w:val="00C07D8E"/>
    <w:rPr>
      <w:rFonts w:ascii="Proxima Nova Extrabold" w:eastAsia="Arial Unicode MS" w:hAnsi="Proxima Nova Extrabold"/>
      <w:b/>
      <w:bCs/>
      <w:caps/>
      <w:color w:val="001F31" w:themeColor="accent2"/>
      <w:sz w:val="40"/>
      <w:szCs w:val="40"/>
    </w:rPr>
  </w:style>
  <w:style w:type="numbering" w:customStyle="1" w:styleId="Numberedstyl">
    <w:name w:val="Numbered styl"/>
    <w:basedOn w:val="NoList"/>
    <w:uiPriority w:val="99"/>
    <w:rsid w:val="003C1915"/>
    <w:pPr>
      <w:numPr>
        <w:numId w:val="2"/>
      </w:numPr>
    </w:pPr>
  </w:style>
  <w:style w:type="paragraph" w:customStyle="1" w:styleId="Lists">
    <w:name w:val="Lists"/>
    <w:basedOn w:val="ListParagraph"/>
    <w:next w:val="Normal"/>
    <w:link w:val="ListsChar"/>
    <w:rsid w:val="00EE046A"/>
    <w:pPr>
      <w:numPr>
        <w:numId w:val="0"/>
      </w:numPr>
    </w:pPr>
    <w:rPr>
      <w:color w:val="001F31" w:themeColor="accent2"/>
    </w:rPr>
  </w:style>
  <w:style w:type="numbering" w:customStyle="1" w:styleId="Links2">
    <w:name w:val="Links2"/>
    <w:basedOn w:val="NoList"/>
    <w:uiPriority w:val="99"/>
    <w:rsid w:val="00D37B29"/>
    <w:pPr>
      <w:numPr>
        <w:numId w:val="3"/>
      </w:numPr>
    </w:pPr>
  </w:style>
  <w:style w:type="character" w:customStyle="1" w:styleId="ListsChar">
    <w:name w:val="Lists Char"/>
    <w:basedOn w:val="ListParagraphChar"/>
    <w:link w:val="Lists"/>
    <w:rsid w:val="00EE046A"/>
    <w:rPr>
      <w:rFonts w:ascii="Arial Unicode MS" w:eastAsia="Arial Unicode MS" w:hAnsi="Arial Unicode MS" w:cs="Arial Unicode MS"/>
      <w:color w:val="001F31" w:themeColor="accent2"/>
      <w:sz w:val="24"/>
      <w:szCs w:val="24"/>
    </w:rPr>
  </w:style>
  <w:style w:type="paragraph" w:styleId="TOC3">
    <w:name w:val="toc 3"/>
    <w:basedOn w:val="Normal"/>
    <w:next w:val="Normal"/>
    <w:autoRedefine/>
    <w:uiPriority w:val="39"/>
    <w:unhideWhenUsed/>
    <w:rsid w:val="00104D6C"/>
    <w:pPr>
      <w:spacing w:after="100"/>
      <w:ind w:left="440"/>
    </w:pPr>
    <w:rPr>
      <w:rFonts w:asciiTheme="minorHAnsi" w:eastAsiaTheme="minorEastAsia" w:hAnsiTheme="minorHAnsi" w:cs="Times New Roman"/>
      <w:color w:val="auto"/>
      <w:sz w:val="22"/>
      <w:szCs w:val="22"/>
      <w:lang w:bidi="ar-SA"/>
    </w:rPr>
  </w:style>
  <w:style w:type="paragraph" w:customStyle="1" w:styleId="NormalSafeCharge">
    <w:name w:val="Normal SafeCharge"/>
    <w:basedOn w:val="Normal"/>
    <w:link w:val="NormalSafeChargeChar"/>
    <w:rsid w:val="00AF2A30"/>
    <w:pPr>
      <w:spacing w:after="120" w:line="360" w:lineRule="auto"/>
    </w:pPr>
    <w:rPr>
      <w:rFonts w:asciiTheme="minorBidi" w:hAnsiTheme="minorBidi" w:cstheme="minorBidi"/>
      <w:color w:val="494949"/>
    </w:rPr>
  </w:style>
  <w:style w:type="character" w:customStyle="1" w:styleId="NormalSafeChargeChar">
    <w:name w:val="Normal SafeCharge Char"/>
    <w:basedOn w:val="DefaultParagraphFont"/>
    <w:link w:val="NormalSafeCharge"/>
    <w:rsid w:val="00AF2A30"/>
    <w:rPr>
      <w:rFonts w:asciiTheme="minorBidi" w:eastAsia="Arial Unicode MS" w:hAnsiTheme="minorBidi"/>
      <w:color w:val="494949"/>
      <w:sz w:val="24"/>
      <w:szCs w:val="24"/>
    </w:rPr>
  </w:style>
  <w:style w:type="paragraph" w:styleId="BalloonText">
    <w:name w:val="Balloon Text"/>
    <w:basedOn w:val="Normal"/>
    <w:link w:val="BalloonTextChar"/>
    <w:uiPriority w:val="99"/>
    <w:semiHidden/>
    <w:unhideWhenUsed/>
    <w:rsid w:val="00155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9FA"/>
    <w:rPr>
      <w:rFonts w:ascii="Segoe UI" w:eastAsia="Arial Unicode MS" w:hAnsi="Segoe UI" w:cs="Segoe UI"/>
      <w:color w:val="929292" w:themeColor="text1" w:themeTint="A6"/>
      <w:sz w:val="18"/>
      <w:szCs w:val="18"/>
    </w:rPr>
  </w:style>
  <w:style w:type="table" w:styleId="GridTable7Colorful-Accent4">
    <w:name w:val="Grid Table 7 Colorful Accent 4"/>
    <w:basedOn w:val="TableNormal"/>
    <w:uiPriority w:val="52"/>
    <w:rsid w:val="00B42E36"/>
    <w:pPr>
      <w:spacing w:after="0" w:line="240" w:lineRule="auto"/>
    </w:pPr>
    <w:rPr>
      <w:color w:val="60E8D3" w:themeColor="accent4" w:themeShade="BF"/>
    </w:rPr>
    <w:tblPr>
      <w:tblStyleRowBandSize w:val="1"/>
      <w:tblStyleColBandSize w:val="1"/>
      <w:tblBorders>
        <w:top w:val="single" w:sz="4" w:space="0" w:color="D9F9F4" w:themeColor="accent4" w:themeTint="99"/>
        <w:left w:val="single" w:sz="4" w:space="0" w:color="D9F9F4" w:themeColor="accent4" w:themeTint="99"/>
        <w:bottom w:val="single" w:sz="4" w:space="0" w:color="D9F9F4" w:themeColor="accent4" w:themeTint="99"/>
        <w:right w:val="single" w:sz="4" w:space="0" w:color="D9F9F4" w:themeColor="accent4" w:themeTint="99"/>
        <w:insideH w:val="single" w:sz="4" w:space="0" w:color="D9F9F4" w:themeColor="accent4" w:themeTint="99"/>
        <w:insideV w:val="single" w:sz="4" w:space="0" w:color="D9F9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DFB" w:themeFill="accent4" w:themeFillTint="33"/>
      </w:tcPr>
    </w:tblStylePr>
    <w:tblStylePr w:type="band1Horz">
      <w:tblPr/>
      <w:tcPr>
        <w:shd w:val="clear" w:color="auto" w:fill="F2FDFB" w:themeFill="accent4" w:themeFillTint="33"/>
      </w:tcPr>
    </w:tblStylePr>
    <w:tblStylePr w:type="neCell">
      <w:tblPr/>
      <w:tcPr>
        <w:tcBorders>
          <w:bottom w:val="single" w:sz="4" w:space="0" w:color="D9F9F4" w:themeColor="accent4" w:themeTint="99"/>
        </w:tcBorders>
      </w:tcPr>
    </w:tblStylePr>
    <w:tblStylePr w:type="nwCell">
      <w:tblPr/>
      <w:tcPr>
        <w:tcBorders>
          <w:bottom w:val="single" w:sz="4" w:space="0" w:color="D9F9F4" w:themeColor="accent4" w:themeTint="99"/>
        </w:tcBorders>
      </w:tcPr>
    </w:tblStylePr>
    <w:tblStylePr w:type="seCell">
      <w:tblPr/>
      <w:tcPr>
        <w:tcBorders>
          <w:top w:val="single" w:sz="4" w:space="0" w:color="D9F9F4" w:themeColor="accent4" w:themeTint="99"/>
        </w:tcBorders>
      </w:tcPr>
    </w:tblStylePr>
    <w:tblStylePr w:type="swCell">
      <w:tblPr/>
      <w:tcPr>
        <w:tcBorders>
          <w:top w:val="single" w:sz="4" w:space="0" w:color="D9F9F4" w:themeColor="accent4" w:themeTint="99"/>
        </w:tcBorders>
      </w:tcPr>
    </w:tblStylePr>
  </w:style>
  <w:style w:type="paragraph" w:customStyle="1" w:styleId="NEWBIGBULLET">
    <w:name w:val="NEW BIG BULLET"/>
    <w:basedOn w:val="Normal"/>
    <w:rsid w:val="00B42E36"/>
    <w:pPr>
      <w:numPr>
        <w:numId w:val="4"/>
      </w:numPr>
      <w:spacing w:after="80" w:line="276" w:lineRule="auto"/>
    </w:pPr>
    <w:rPr>
      <w:rFonts w:eastAsia="Times New Roman"/>
      <w:b/>
      <w:bCs/>
      <w:sz w:val="22"/>
      <w:szCs w:val="22"/>
    </w:rPr>
  </w:style>
  <w:style w:type="paragraph" w:customStyle="1" w:styleId="Bullet">
    <w:name w:val="Bullet"/>
    <w:basedOn w:val="NEWBIGBULLET"/>
    <w:link w:val="BulletChar"/>
    <w:qFormat/>
    <w:rsid w:val="00033C39"/>
    <w:pPr>
      <w:numPr>
        <w:numId w:val="7"/>
      </w:numPr>
      <w:spacing w:after="120"/>
    </w:pPr>
    <w:rPr>
      <w:rFonts w:ascii="Proxima Nova Lt" w:hAnsi="Proxima Nova Lt" w:cstheme="minorBidi"/>
      <w:b w:val="0"/>
      <w:bCs w:val="0"/>
      <w:color w:val="081F2C"/>
      <w:sz w:val="24"/>
      <w:szCs w:val="24"/>
      <w:lang w:bidi="ar-SA"/>
    </w:rPr>
  </w:style>
  <w:style w:type="character" w:customStyle="1" w:styleId="BulletChar">
    <w:name w:val="Bullet Char"/>
    <w:basedOn w:val="DefaultParagraphFont"/>
    <w:link w:val="Bullet"/>
    <w:rsid w:val="00033C39"/>
    <w:rPr>
      <w:rFonts w:ascii="Proxima Nova Lt" w:eastAsia="Times New Roman" w:hAnsi="Proxima Nova Lt"/>
      <w:color w:val="081F2C"/>
      <w:sz w:val="24"/>
      <w:szCs w:val="24"/>
      <w:lang w:bidi="ar-SA"/>
    </w:rPr>
  </w:style>
  <w:style w:type="paragraph" w:customStyle="1" w:styleId="3rdlevel">
    <w:name w:val="3rd level"/>
    <w:basedOn w:val="Bullet"/>
    <w:link w:val="3rdlevelChar"/>
    <w:rsid w:val="00B42E36"/>
    <w:pPr>
      <w:numPr>
        <w:numId w:val="0"/>
      </w:numPr>
      <w:spacing w:before="240"/>
    </w:pPr>
    <w:rPr>
      <w:b/>
      <w:bCs/>
      <w:color w:val="009BA0" w:themeColor="accent6"/>
    </w:rPr>
  </w:style>
  <w:style w:type="character" w:customStyle="1" w:styleId="3rdlevelChar">
    <w:name w:val="3rd level Char"/>
    <w:basedOn w:val="BulletChar"/>
    <w:link w:val="3rdlevel"/>
    <w:rsid w:val="00B42E36"/>
    <w:rPr>
      <w:rFonts w:asciiTheme="minorBidi" w:eastAsia="Times New Roman" w:hAnsiTheme="minorBidi"/>
      <w:b/>
      <w:bCs/>
      <w:color w:val="009BA0" w:themeColor="accent6"/>
      <w:sz w:val="24"/>
      <w:szCs w:val="24"/>
      <w:lang w:bidi="ar-SA"/>
    </w:rPr>
  </w:style>
  <w:style w:type="character" w:customStyle="1" w:styleId="normaltextrun">
    <w:name w:val="normaltextrun"/>
    <w:basedOn w:val="DefaultParagraphFont"/>
    <w:rsid w:val="002555A7"/>
  </w:style>
  <w:style w:type="table" w:styleId="PlainTable2">
    <w:name w:val="Plain Table 2"/>
    <w:basedOn w:val="TableNormal"/>
    <w:uiPriority w:val="42"/>
    <w:rsid w:val="00EE02C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paragraph" w:customStyle="1" w:styleId="Normalbold">
    <w:name w:val="Normal bold"/>
    <w:basedOn w:val="Normal"/>
    <w:link w:val="NormalboldChar"/>
    <w:rsid w:val="0046055D"/>
    <w:pPr>
      <w:spacing w:after="80" w:line="240" w:lineRule="auto"/>
    </w:pPr>
    <w:rPr>
      <w:rFonts w:asciiTheme="minorBidi" w:eastAsiaTheme="minorHAnsi" w:hAnsiTheme="minorBidi" w:cstheme="minorBidi"/>
      <w:b/>
      <w:bCs/>
      <w:color w:val="056F80"/>
      <w:sz w:val="22"/>
      <w:szCs w:val="22"/>
    </w:rPr>
  </w:style>
  <w:style w:type="character" w:customStyle="1" w:styleId="NormalboldChar">
    <w:name w:val="Normal bold Char"/>
    <w:basedOn w:val="DefaultParagraphFont"/>
    <w:link w:val="Normalbold"/>
    <w:rsid w:val="0046055D"/>
    <w:rPr>
      <w:rFonts w:asciiTheme="minorBidi" w:hAnsiTheme="minorBidi"/>
      <w:b/>
      <w:bCs/>
      <w:color w:val="056F80"/>
    </w:rPr>
  </w:style>
  <w:style w:type="paragraph" w:customStyle="1" w:styleId="countrytext">
    <w:name w:val="country text"/>
    <w:basedOn w:val="Normalbold"/>
    <w:link w:val="countrytextChar"/>
    <w:rsid w:val="00741C44"/>
    <w:pPr>
      <w:spacing w:line="276" w:lineRule="auto"/>
      <w:jc w:val="both"/>
    </w:pPr>
    <w:rPr>
      <w:b w:val="0"/>
      <w:color w:val="001F31" w:themeColor="accent2"/>
      <w:sz w:val="20"/>
      <w:szCs w:val="20"/>
    </w:rPr>
  </w:style>
  <w:style w:type="character" w:customStyle="1" w:styleId="countrytextChar">
    <w:name w:val="country text Char"/>
    <w:basedOn w:val="NormalboldChar"/>
    <w:link w:val="countrytext"/>
    <w:rsid w:val="00741C44"/>
    <w:rPr>
      <w:rFonts w:asciiTheme="minorBidi" w:hAnsiTheme="minorBidi"/>
      <w:b w:val="0"/>
      <w:bCs/>
      <w:color w:val="001F31" w:themeColor="accent2"/>
      <w:sz w:val="20"/>
      <w:szCs w:val="20"/>
    </w:rPr>
  </w:style>
  <w:style w:type="character" w:styleId="UnresolvedMention">
    <w:name w:val="Unresolved Mention"/>
    <w:basedOn w:val="DefaultParagraphFont"/>
    <w:uiPriority w:val="99"/>
    <w:semiHidden/>
    <w:unhideWhenUsed/>
    <w:rsid w:val="004B4C63"/>
    <w:rPr>
      <w:color w:val="605E5C"/>
      <w:shd w:val="clear" w:color="auto" w:fill="E1DFDD"/>
    </w:rPr>
  </w:style>
  <w:style w:type="paragraph" w:customStyle="1" w:styleId="TOClevel2">
    <w:name w:val="TOC level2"/>
    <w:basedOn w:val="TOC2"/>
    <w:link w:val="TOClevel2Char"/>
    <w:rsid w:val="00391B4E"/>
  </w:style>
  <w:style w:type="table" w:styleId="ListTable3-Accent6">
    <w:name w:val="List Table 3 Accent 6"/>
    <w:basedOn w:val="TableNormal"/>
    <w:uiPriority w:val="48"/>
    <w:rsid w:val="004D5174"/>
    <w:pPr>
      <w:spacing w:after="0" w:line="240" w:lineRule="auto"/>
    </w:pPr>
    <w:tblPr>
      <w:tblStyleRowBandSize w:val="1"/>
      <w:tblStyleColBandSize w:val="1"/>
      <w:tblBorders>
        <w:top w:val="single" w:sz="4" w:space="0" w:color="009BA0" w:themeColor="accent6"/>
        <w:left w:val="single" w:sz="4" w:space="0" w:color="009BA0" w:themeColor="accent6"/>
        <w:bottom w:val="single" w:sz="4" w:space="0" w:color="009BA0" w:themeColor="accent6"/>
        <w:right w:val="single" w:sz="4" w:space="0" w:color="009BA0" w:themeColor="accent6"/>
      </w:tblBorders>
    </w:tblPr>
    <w:tblStylePr w:type="firstRow">
      <w:rPr>
        <w:b/>
        <w:bCs/>
        <w:color w:val="FFFFFF" w:themeColor="background1"/>
      </w:rPr>
      <w:tblPr/>
      <w:tcPr>
        <w:shd w:val="clear" w:color="auto" w:fill="009BA0" w:themeFill="accent6"/>
      </w:tcPr>
    </w:tblStylePr>
    <w:tblStylePr w:type="lastRow">
      <w:rPr>
        <w:b/>
        <w:bCs/>
      </w:rPr>
      <w:tblPr/>
      <w:tcPr>
        <w:tcBorders>
          <w:top w:val="double" w:sz="4" w:space="0" w:color="009B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0" w:themeColor="accent6"/>
          <w:right w:val="single" w:sz="4" w:space="0" w:color="009BA0" w:themeColor="accent6"/>
        </w:tcBorders>
      </w:tcPr>
    </w:tblStylePr>
    <w:tblStylePr w:type="band1Horz">
      <w:tblPr/>
      <w:tcPr>
        <w:tcBorders>
          <w:top w:val="single" w:sz="4" w:space="0" w:color="009BA0" w:themeColor="accent6"/>
          <w:bottom w:val="single" w:sz="4" w:space="0" w:color="009B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0" w:themeColor="accent6"/>
          <w:left w:val="nil"/>
        </w:tcBorders>
      </w:tcPr>
    </w:tblStylePr>
    <w:tblStylePr w:type="swCell">
      <w:tblPr/>
      <w:tcPr>
        <w:tcBorders>
          <w:top w:val="double" w:sz="4" w:space="0" w:color="009BA0" w:themeColor="accent6"/>
          <w:right w:val="nil"/>
        </w:tcBorders>
      </w:tcPr>
    </w:tblStylePr>
  </w:style>
  <w:style w:type="character" w:customStyle="1" w:styleId="TOC2Char">
    <w:name w:val="TOC 2 Char"/>
    <w:basedOn w:val="DefaultParagraphFont"/>
    <w:link w:val="TOC2"/>
    <w:uiPriority w:val="39"/>
    <w:rsid w:val="00C07D8E"/>
    <w:rPr>
      <w:rFonts w:ascii="Proxima Nova Rg" w:eastAsia="Arial Unicode MS" w:hAnsi="Proxima Nova Rg" w:cs="Arial Unicode MS"/>
      <w:noProof/>
      <w:color w:val="00C7B1" w:themeColor="accent1"/>
      <w:sz w:val="20"/>
      <w:szCs w:val="20"/>
    </w:rPr>
  </w:style>
  <w:style w:type="character" w:customStyle="1" w:styleId="TOClevel2Char">
    <w:name w:val="TOC level2 Char"/>
    <w:basedOn w:val="TOC2Char"/>
    <w:link w:val="TOClevel2"/>
    <w:rsid w:val="00391B4E"/>
    <w:rPr>
      <w:rFonts w:ascii="Arial Unicode MS" w:eastAsia="Arial Unicode MS" w:hAnsi="Arial Unicode MS" w:cs="Arial Unicode MS"/>
      <w:noProof/>
      <w:color w:val="494949"/>
      <w:sz w:val="20"/>
      <w:szCs w:val="20"/>
    </w:rPr>
  </w:style>
  <w:style w:type="paragraph" w:customStyle="1" w:styleId="Minorheading">
    <w:name w:val="Minor heading"/>
    <w:basedOn w:val="NormalSafeCharge"/>
    <w:link w:val="MinorheadingChar"/>
    <w:qFormat/>
    <w:rsid w:val="00033C39"/>
    <w:pPr>
      <w:spacing w:before="240" w:after="20"/>
    </w:pPr>
    <w:rPr>
      <w:rFonts w:ascii="Proxima Nova Medium" w:hAnsi="Proxima Nova Medium"/>
      <w:color w:val="081F2C"/>
    </w:rPr>
  </w:style>
  <w:style w:type="character" w:customStyle="1" w:styleId="MinorheadingChar">
    <w:name w:val="Minor heading Char"/>
    <w:basedOn w:val="NormalSafeChargeChar"/>
    <w:link w:val="Minorheading"/>
    <w:rsid w:val="00033C39"/>
    <w:rPr>
      <w:rFonts w:ascii="Proxima Nova Medium" w:eastAsia="Arial Unicode MS" w:hAnsi="Proxima Nova Medium"/>
      <w:color w:val="081F2C"/>
      <w:sz w:val="24"/>
      <w:szCs w:val="24"/>
    </w:rPr>
  </w:style>
  <w:style w:type="paragraph" w:customStyle="1" w:styleId="BodyText1">
    <w:name w:val="Body Text1"/>
    <w:basedOn w:val="Normal"/>
    <w:link w:val="BodytextChar"/>
    <w:qFormat/>
    <w:rsid w:val="00033C39"/>
    <w:rPr>
      <w:rFonts w:ascii="Proxima Nova Rg" w:hAnsi="Proxima Nova Rg"/>
      <w:color w:val="081F2C"/>
    </w:rPr>
  </w:style>
  <w:style w:type="character" w:customStyle="1" w:styleId="BodytextChar">
    <w:name w:val="Body text Char"/>
    <w:basedOn w:val="NormalSafeChargeChar"/>
    <w:link w:val="BodyText1"/>
    <w:rsid w:val="00033C39"/>
    <w:rPr>
      <w:rFonts w:ascii="Proxima Nova Rg" w:eastAsia="Arial Unicode MS" w:hAnsi="Proxima Nova Rg" w:cs="Arial Unicode MS"/>
      <w:color w:val="081F2C"/>
      <w:sz w:val="24"/>
      <w:szCs w:val="24"/>
    </w:rPr>
  </w:style>
  <w:style w:type="paragraph" w:styleId="TOC9">
    <w:name w:val="toc 9"/>
    <w:basedOn w:val="Normal"/>
    <w:next w:val="Normal"/>
    <w:autoRedefine/>
    <w:uiPriority w:val="39"/>
    <w:semiHidden/>
    <w:unhideWhenUsed/>
    <w:rsid w:val="00AF2A30"/>
    <w:pPr>
      <w:spacing w:after="100"/>
      <w:ind w:left="1920"/>
    </w:pPr>
  </w:style>
  <w:style w:type="paragraph" w:customStyle="1" w:styleId="11NumberedTitle">
    <w:name w:val="1.1 Numbered Title"/>
    <w:basedOn w:val="Heading2"/>
    <w:link w:val="11NumberedTitleChar"/>
    <w:qFormat/>
    <w:rsid w:val="00E13C88"/>
    <w:pPr>
      <w:numPr>
        <w:ilvl w:val="1"/>
        <w:numId w:val="5"/>
      </w:numPr>
      <w:ind w:left="1170" w:hanging="810"/>
    </w:pPr>
    <w:rPr>
      <w:b/>
      <w:bCs/>
      <w:sz w:val="40"/>
      <w:szCs w:val="40"/>
    </w:rPr>
  </w:style>
  <w:style w:type="paragraph" w:customStyle="1" w:styleId="111NumberedTitle">
    <w:name w:val="1.1.1 Numbered Title"/>
    <w:basedOn w:val="Heading3"/>
    <w:link w:val="111NumberedTitleChar"/>
    <w:qFormat/>
    <w:rsid w:val="00406147"/>
    <w:pPr>
      <w:numPr>
        <w:ilvl w:val="2"/>
        <w:numId w:val="5"/>
      </w:numPr>
    </w:pPr>
    <w:rPr>
      <w:rFonts w:ascii="Proxima Nova Rg" w:hAnsi="Proxima Nova Rg"/>
      <w:color w:val="001F31" w:themeColor="accent2"/>
      <w:sz w:val="32"/>
    </w:rPr>
  </w:style>
  <w:style w:type="character" w:customStyle="1" w:styleId="11NumberedTitleChar">
    <w:name w:val="1.1 Numbered Title Char"/>
    <w:basedOn w:val="NumberedTitleChar"/>
    <w:link w:val="11NumberedTitle"/>
    <w:rsid w:val="00E13C88"/>
    <w:rPr>
      <w:rFonts w:ascii="Proxima Nova Rg" w:eastAsia="Arial Unicode MS" w:hAnsi="Proxima Nova Rg"/>
      <w:b/>
      <w:bCs/>
      <w:caps w:val="0"/>
      <w:color w:val="E40046"/>
      <w:sz w:val="40"/>
      <w:szCs w:val="40"/>
    </w:rPr>
  </w:style>
  <w:style w:type="numbering" w:customStyle="1" w:styleId="Style1">
    <w:name w:val="Style1"/>
    <w:uiPriority w:val="99"/>
    <w:rsid w:val="003F12AB"/>
    <w:pPr>
      <w:numPr>
        <w:numId w:val="6"/>
      </w:numPr>
    </w:pPr>
  </w:style>
  <w:style w:type="character" w:customStyle="1" w:styleId="Heading3Char">
    <w:name w:val="Heading 3 Char"/>
    <w:basedOn w:val="DefaultParagraphFont"/>
    <w:link w:val="Heading3"/>
    <w:uiPriority w:val="9"/>
    <w:semiHidden/>
    <w:rsid w:val="00E12590"/>
    <w:rPr>
      <w:rFonts w:asciiTheme="majorHAnsi" w:eastAsiaTheme="majorEastAsia" w:hAnsiTheme="majorHAnsi" w:cstheme="majorBidi"/>
      <w:color w:val="006357" w:themeColor="accent1" w:themeShade="7F"/>
      <w:sz w:val="24"/>
      <w:szCs w:val="24"/>
    </w:rPr>
  </w:style>
  <w:style w:type="character" w:customStyle="1" w:styleId="111NumberedTitleChar">
    <w:name w:val="1.1.1 Numbered Title Char"/>
    <w:basedOn w:val="Heading3Char"/>
    <w:link w:val="111NumberedTitle"/>
    <w:rsid w:val="00406147"/>
    <w:rPr>
      <w:rFonts w:ascii="Proxima Nova Rg" w:eastAsiaTheme="majorEastAsia" w:hAnsi="Proxima Nova Rg" w:cstheme="majorBidi"/>
      <w:color w:val="001F31" w:themeColor="accent2"/>
      <w:sz w:val="32"/>
      <w:szCs w:val="24"/>
    </w:rPr>
  </w:style>
  <w:style w:type="character" w:styleId="PageNumber">
    <w:name w:val="page number"/>
    <w:basedOn w:val="DefaultParagraphFont"/>
    <w:uiPriority w:val="99"/>
    <w:semiHidden/>
    <w:unhideWhenUsed/>
    <w:rsid w:val="00406147"/>
  </w:style>
  <w:style w:type="paragraph" w:styleId="Title">
    <w:name w:val="Title"/>
    <w:basedOn w:val="NormalWeb"/>
    <w:next w:val="Normal"/>
    <w:link w:val="TitleChar"/>
    <w:uiPriority w:val="10"/>
    <w:rsid w:val="00C07D8E"/>
    <w:pPr>
      <w:spacing w:before="0" w:beforeAutospacing="0" w:after="0" w:afterAutospacing="0" w:line="216" w:lineRule="auto"/>
    </w:pPr>
    <w:rPr>
      <w:rFonts w:ascii="Proxima Nova Light" w:eastAsia="Arial Unicode MS" w:hAnsi="Proxima Nova Light" w:cs="Arial"/>
      <w:caps/>
      <w:color w:val="001F31" w:themeColor="accent2"/>
      <w:kern w:val="24"/>
      <w:position w:val="1"/>
      <w:sz w:val="70"/>
      <w:szCs w:val="70"/>
    </w:rPr>
  </w:style>
  <w:style w:type="character" w:customStyle="1" w:styleId="TitleChar">
    <w:name w:val="Title Char"/>
    <w:basedOn w:val="DefaultParagraphFont"/>
    <w:link w:val="Title"/>
    <w:uiPriority w:val="10"/>
    <w:rsid w:val="00C07D8E"/>
    <w:rPr>
      <w:rFonts w:ascii="Proxima Nova Light" w:eastAsia="Arial Unicode MS" w:hAnsi="Proxima Nova Light" w:cs="Arial"/>
      <w:caps/>
      <w:color w:val="001F31" w:themeColor="accent2"/>
      <w:kern w:val="24"/>
      <w:position w:val="1"/>
      <w:sz w:val="70"/>
      <w:szCs w:val="70"/>
    </w:rPr>
  </w:style>
  <w:style w:type="paragraph" w:customStyle="1" w:styleId="NormalNuvei">
    <w:name w:val="Normal Nuvei"/>
    <w:basedOn w:val="Normal"/>
    <w:link w:val="NormalNuveiChar"/>
    <w:qFormat/>
    <w:rsid w:val="00A85710"/>
    <w:pPr>
      <w:spacing w:after="0" w:line="276" w:lineRule="auto"/>
    </w:pPr>
    <w:rPr>
      <w:rFonts w:ascii="Proxima Nova Rg" w:hAnsi="Proxima Nova Rg" w:cstheme="minorBidi"/>
      <w:color w:val="081F2C"/>
    </w:rPr>
  </w:style>
  <w:style w:type="character" w:customStyle="1" w:styleId="NormalNuveiChar">
    <w:name w:val="Normal Nuvei Char"/>
    <w:basedOn w:val="DefaultParagraphFont"/>
    <w:link w:val="NormalNuvei"/>
    <w:rsid w:val="00A85710"/>
    <w:rPr>
      <w:rFonts w:ascii="Proxima Nova Rg" w:eastAsia="Arial Unicode MS" w:hAnsi="Proxima Nova Rg"/>
      <w:color w:val="081F2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8293">
      <w:bodyDiv w:val="1"/>
      <w:marLeft w:val="0"/>
      <w:marRight w:val="0"/>
      <w:marTop w:val="0"/>
      <w:marBottom w:val="0"/>
      <w:divBdr>
        <w:top w:val="none" w:sz="0" w:space="0" w:color="auto"/>
        <w:left w:val="none" w:sz="0" w:space="0" w:color="auto"/>
        <w:bottom w:val="none" w:sz="0" w:space="0" w:color="auto"/>
        <w:right w:val="none" w:sz="0" w:space="0" w:color="auto"/>
      </w:divBdr>
    </w:div>
    <w:div w:id="272983116">
      <w:bodyDiv w:val="1"/>
      <w:marLeft w:val="0"/>
      <w:marRight w:val="0"/>
      <w:marTop w:val="0"/>
      <w:marBottom w:val="0"/>
      <w:divBdr>
        <w:top w:val="none" w:sz="0" w:space="0" w:color="auto"/>
        <w:left w:val="none" w:sz="0" w:space="0" w:color="auto"/>
        <w:bottom w:val="none" w:sz="0" w:space="0" w:color="auto"/>
        <w:right w:val="none" w:sz="0" w:space="0" w:color="auto"/>
      </w:divBdr>
    </w:div>
    <w:div w:id="291060153">
      <w:bodyDiv w:val="1"/>
      <w:marLeft w:val="0"/>
      <w:marRight w:val="0"/>
      <w:marTop w:val="0"/>
      <w:marBottom w:val="0"/>
      <w:divBdr>
        <w:top w:val="none" w:sz="0" w:space="0" w:color="auto"/>
        <w:left w:val="none" w:sz="0" w:space="0" w:color="auto"/>
        <w:bottom w:val="none" w:sz="0" w:space="0" w:color="auto"/>
        <w:right w:val="none" w:sz="0" w:space="0" w:color="auto"/>
      </w:divBdr>
    </w:div>
    <w:div w:id="393772465">
      <w:bodyDiv w:val="1"/>
      <w:marLeft w:val="0"/>
      <w:marRight w:val="0"/>
      <w:marTop w:val="0"/>
      <w:marBottom w:val="0"/>
      <w:divBdr>
        <w:top w:val="none" w:sz="0" w:space="0" w:color="auto"/>
        <w:left w:val="none" w:sz="0" w:space="0" w:color="auto"/>
        <w:bottom w:val="none" w:sz="0" w:space="0" w:color="auto"/>
        <w:right w:val="none" w:sz="0" w:space="0" w:color="auto"/>
      </w:divBdr>
      <w:divsChild>
        <w:div w:id="1175222956">
          <w:marLeft w:val="446"/>
          <w:marRight w:val="0"/>
          <w:marTop w:val="120"/>
          <w:marBottom w:val="0"/>
          <w:divBdr>
            <w:top w:val="none" w:sz="0" w:space="0" w:color="auto"/>
            <w:left w:val="none" w:sz="0" w:space="0" w:color="auto"/>
            <w:bottom w:val="none" w:sz="0" w:space="0" w:color="auto"/>
            <w:right w:val="none" w:sz="0" w:space="0" w:color="auto"/>
          </w:divBdr>
        </w:div>
        <w:div w:id="1687322332">
          <w:marLeft w:val="446"/>
          <w:marRight w:val="0"/>
          <w:marTop w:val="120"/>
          <w:marBottom w:val="0"/>
          <w:divBdr>
            <w:top w:val="none" w:sz="0" w:space="0" w:color="auto"/>
            <w:left w:val="none" w:sz="0" w:space="0" w:color="auto"/>
            <w:bottom w:val="none" w:sz="0" w:space="0" w:color="auto"/>
            <w:right w:val="none" w:sz="0" w:space="0" w:color="auto"/>
          </w:divBdr>
        </w:div>
        <w:div w:id="1966157017">
          <w:marLeft w:val="446"/>
          <w:marRight w:val="0"/>
          <w:marTop w:val="120"/>
          <w:marBottom w:val="0"/>
          <w:divBdr>
            <w:top w:val="none" w:sz="0" w:space="0" w:color="auto"/>
            <w:left w:val="none" w:sz="0" w:space="0" w:color="auto"/>
            <w:bottom w:val="none" w:sz="0" w:space="0" w:color="auto"/>
            <w:right w:val="none" w:sz="0" w:space="0" w:color="auto"/>
          </w:divBdr>
        </w:div>
      </w:divsChild>
    </w:div>
    <w:div w:id="467865049">
      <w:bodyDiv w:val="1"/>
      <w:marLeft w:val="0"/>
      <w:marRight w:val="0"/>
      <w:marTop w:val="0"/>
      <w:marBottom w:val="0"/>
      <w:divBdr>
        <w:top w:val="none" w:sz="0" w:space="0" w:color="auto"/>
        <w:left w:val="none" w:sz="0" w:space="0" w:color="auto"/>
        <w:bottom w:val="none" w:sz="0" w:space="0" w:color="auto"/>
        <w:right w:val="none" w:sz="0" w:space="0" w:color="auto"/>
      </w:divBdr>
    </w:div>
    <w:div w:id="791048537">
      <w:bodyDiv w:val="1"/>
      <w:marLeft w:val="0"/>
      <w:marRight w:val="0"/>
      <w:marTop w:val="0"/>
      <w:marBottom w:val="0"/>
      <w:divBdr>
        <w:top w:val="none" w:sz="0" w:space="0" w:color="auto"/>
        <w:left w:val="none" w:sz="0" w:space="0" w:color="auto"/>
        <w:bottom w:val="none" w:sz="0" w:space="0" w:color="auto"/>
        <w:right w:val="none" w:sz="0" w:space="0" w:color="auto"/>
      </w:divBdr>
    </w:div>
    <w:div w:id="866060574">
      <w:bodyDiv w:val="1"/>
      <w:marLeft w:val="0"/>
      <w:marRight w:val="0"/>
      <w:marTop w:val="0"/>
      <w:marBottom w:val="0"/>
      <w:divBdr>
        <w:top w:val="none" w:sz="0" w:space="0" w:color="auto"/>
        <w:left w:val="none" w:sz="0" w:space="0" w:color="auto"/>
        <w:bottom w:val="none" w:sz="0" w:space="0" w:color="auto"/>
        <w:right w:val="none" w:sz="0" w:space="0" w:color="auto"/>
      </w:divBdr>
    </w:div>
    <w:div w:id="942031618">
      <w:bodyDiv w:val="1"/>
      <w:marLeft w:val="0"/>
      <w:marRight w:val="0"/>
      <w:marTop w:val="0"/>
      <w:marBottom w:val="0"/>
      <w:divBdr>
        <w:top w:val="none" w:sz="0" w:space="0" w:color="auto"/>
        <w:left w:val="none" w:sz="0" w:space="0" w:color="auto"/>
        <w:bottom w:val="none" w:sz="0" w:space="0" w:color="auto"/>
        <w:right w:val="none" w:sz="0" w:space="0" w:color="auto"/>
      </w:divBdr>
    </w:div>
    <w:div w:id="975721031">
      <w:bodyDiv w:val="1"/>
      <w:marLeft w:val="0"/>
      <w:marRight w:val="0"/>
      <w:marTop w:val="0"/>
      <w:marBottom w:val="0"/>
      <w:divBdr>
        <w:top w:val="none" w:sz="0" w:space="0" w:color="auto"/>
        <w:left w:val="none" w:sz="0" w:space="0" w:color="auto"/>
        <w:bottom w:val="none" w:sz="0" w:space="0" w:color="auto"/>
        <w:right w:val="none" w:sz="0" w:space="0" w:color="auto"/>
      </w:divBdr>
    </w:div>
    <w:div w:id="1411853451">
      <w:bodyDiv w:val="1"/>
      <w:marLeft w:val="0"/>
      <w:marRight w:val="0"/>
      <w:marTop w:val="0"/>
      <w:marBottom w:val="0"/>
      <w:divBdr>
        <w:top w:val="none" w:sz="0" w:space="0" w:color="auto"/>
        <w:left w:val="none" w:sz="0" w:space="0" w:color="auto"/>
        <w:bottom w:val="none" w:sz="0" w:space="0" w:color="auto"/>
        <w:right w:val="none" w:sz="0" w:space="0" w:color="auto"/>
      </w:divBdr>
    </w:div>
    <w:div w:id="1491826953">
      <w:bodyDiv w:val="1"/>
      <w:marLeft w:val="0"/>
      <w:marRight w:val="0"/>
      <w:marTop w:val="0"/>
      <w:marBottom w:val="0"/>
      <w:divBdr>
        <w:top w:val="none" w:sz="0" w:space="0" w:color="auto"/>
        <w:left w:val="none" w:sz="0" w:space="0" w:color="auto"/>
        <w:bottom w:val="none" w:sz="0" w:space="0" w:color="auto"/>
        <w:right w:val="none" w:sz="0" w:space="0" w:color="auto"/>
      </w:divBdr>
      <w:divsChild>
        <w:div w:id="938682050">
          <w:marLeft w:val="360"/>
          <w:marRight w:val="0"/>
          <w:marTop w:val="200"/>
          <w:marBottom w:val="0"/>
          <w:divBdr>
            <w:top w:val="none" w:sz="0" w:space="0" w:color="auto"/>
            <w:left w:val="none" w:sz="0" w:space="0" w:color="auto"/>
            <w:bottom w:val="none" w:sz="0" w:space="0" w:color="auto"/>
            <w:right w:val="none" w:sz="0" w:space="0" w:color="auto"/>
          </w:divBdr>
        </w:div>
        <w:div w:id="1124889715">
          <w:marLeft w:val="360"/>
          <w:marRight w:val="0"/>
          <w:marTop w:val="200"/>
          <w:marBottom w:val="0"/>
          <w:divBdr>
            <w:top w:val="none" w:sz="0" w:space="0" w:color="auto"/>
            <w:left w:val="none" w:sz="0" w:space="0" w:color="auto"/>
            <w:bottom w:val="none" w:sz="0" w:space="0" w:color="auto"/>
            <w:right w:val="none" w:sz="0" w:space="0" w:color="auto"/>
          </w:divBdr>
        </w:div>
        <w:div w:id="404573398">
          <w:marLeft w:val="360"/>
          <w:marRight w:val="0"/>
          <w:marTop w:val="200"/>
          <w:marBottom w:val="0"/>
          <w:divBdr>
            <w:top w:val="none" w:sz="0" w:space="0" w:color="auto"/>
            <w:left w:val="none" w:sz="0" w:space="0" w:color="auto"/>
            <w:bottom w:val="none" w:sz="0" w:space="0" w:color="auto"/>
            <w:right w:val="none" w:sz="0" w:space="0" w:color="auto"/>
          </w:divBdr>
        </w:div>
      </w:divsChild>
    </w:div>
    <w:div w:id="1582712171">
      <w:bodyDiv w:val="1"/>
      <w:marLeft w:val="0"/>
      <w:marRight w:val="0"/>
      <w:marTop w:val="0"/>
      <w:marBottom w:val="0"/>
      <w:divBdr>
        <w:top w:val="none" w:sz="0" w:space="0" w:color="auto"/>
        <w:left w:val="none" w:sz="0" w:space="0" w:color="auto"/>
        <w:bottom w:val="none" w:sz="0" w:space="0" w:color="auto"/>
        <w:right w:val="none" w:sz="0" w:space="0" w:color="auto"/>
      </w:divBdr>
    </w:div>
    <w:div w:id="1616904286">
      <w:bodyDiv w:val="1"/>
      <w:marLeft w:val="0"/>
      <w:marRight w:val="0"/>
      <w:marTop w:val="0"/>
      <w:marBottom w:val="0"/>
      <w:divBdr>
        <w:top w:val="none" w:sz="0" w:space="0" w:color="auto"/>
        <w:left w:val="none" w:sz="0" w:space="0" w:color="auto"/>
        <w:bottom w:val="none" w:sz="0" w:space="0" w:color="auto"/>
        <w:right w:val="none" w:sz="0" w:space="0" w:color="auto"/>
      </w:divBdr>
    </w:div>
    <w:div w:id="1621720762">
      <w:bodyDiv w:val="1"/>
      <w:marLeft w:val="0"/>
      <w:marRight w:val="0"/>
      <w:marTop w:val="0"/>
      <w:marBottom w:val="0"/>
      <w:divBdr>
        <w:top w:val="none" w:sz="0" w:space="0" w:color="auto"/>
        <w:left w:val="none" w:sz="0" w:space="0" w:color="auto"/>
        <w:bottom w:val="none" w:sz="0" w:space="0" w:color="auto"/>
        <w:right w:val="none" w:sz="0" w:space="0" w:color="auto"/>
      </w:divBdr>
    </w:div>
    <w:div w:id="1961837743">
      <w:bodyDiv w:val="1"/>
      <w:marLeft w:val="0"/>
      <w:marRight w:val="0"/>
      <w:marTop w:val="0"/>
      <w:marBottom w:val="0"/>
      <w:divBdr>
        <w:top w:val="none" w:sz="0" w:space="0" w:color="auto"/>
        <w:left w:val="none" w:sz="0" w:space="0" w:color="auto"/>
        <w:bottom w:val="none" w:sz="0" w:space="0" w:color="auto"/>
        <w:right w:val="none" w:sz="0" w:space="0" w:color="auto"/>
      </w:divBdr>
    </w:div>
    <w:div w:id="2007319949">
      <w:bodyDiv w:val="1"/>
      <w:marLeft w:val="0"/>
      <w:marRight w:val="0"/>
      <w:marTop w:val="0"/>
      <w:marBottom w:val="0"/>
      <w:divBdr>
        <w:top w:val="none" w:sz="0" w:space="0" w:color="auto"/>
        <w:left w:val="none" w:sz="0" w:space="0" w:color="auto"/>
        <w:bottom w:val="none" w:sz="0" w:space="0" w:color="auto"/>
        <w:right w:val="none" w:sz="0" w:space="0" w:color="auto"/>
      </w:divBdr>
    </w:div>
    <w:div w:id="20847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Nuvei\Branding\Templates\Word%20Templates\2024\Scottsdale_Template_letterhead.dotx" TargetMode="External"/></Relationships>
</file>

<file path=word/theme/theme1.xml><?xml version="1.0" encoding="utf-8"?>
<a:theme xmlns:a="http://schemas.openxmlformats.org/drawingml/2006/main" name="Office Theme">
  <a:themeElements>
    <a:clrScheme name="Custom 15">
      <a:dk1>
        <a:srgbClr val="595959"/>
      </a:dk1>
      <a:lt1>
        <a:srgbClr val="FFFFFF"/>
      </a:lt1>
      <a:dk2>
        <a:srgbClr val="504F4E"/>
      </a:dk2>
      <a:lt2>
        <a:srgbClr val="B8B7BB"/>
      </a:lt2>
      <a:accent1>
        <a:srgbClr val="00C7B1"/>
      </a:accent1>
      <a:accent2>
        <a:srgbClr val="001F31"/>
      </a:accent2>
      <a:accent3>
        <a:srgbClr val="E7FA19"/>
      </a:accent3>
      <a:accent4>
        <a:srgbClr val="C1F6EE"/>
      </a:accent4>
      <a:accent5>
        <a:srgbClr val="88DCD0"/>
      </a:accent5>
      <a:accent6>
        <a:srgbClr val="009BA0"/>
      </a:accent6>
      <a:hlink>
        <a:srgbClr val="00B0F0"/>
      </a:hlink>
      <a:folHlink>
        <a:srgbClr val="0070C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F421B6BEDAA42B05BF77DAAD9D430" ma:contentTypeVersion="9" ma:contentTypeDescription="Create a new document." ma:contentTypeScope="" ma:versionID="24c00415464f2e799e672f661b813b02">
  <xsd:schema xmlns:xsd="http://www.w3.org/2001/XMLSchema" xmlns:xs="http://www.w3.org/2001/XMLSchema" xmlns:p="http://schemas.microsoft.com/office/2006/metadata/properties" xmlns:ns2="ffb76320-30fc-46ad-be75-cb5f85605311" xmlns:ns3="a54b654a-151e-43f6-b2c8-f6f82e271929" targetNamespace="http://schemas.microsoft.com/office/2006/metadata/properties" ma:root="true" ma:fieldsID="6518540df3a5086dc21c0f3d6ca879c6" ns2:_="" ns3:_="">
    <xsd:import namespace="ffb76320-30fc-46ad-be75-cb5f85605311"/>
    <xsd:import namespace="a54b654a-151e-43f6-b2c8-f6f82e271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76320-30fc-46ad-be75-cb5f85605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b654a-151e-43f6-b2c8-f6f82e27192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17A78-0CF4-4DEA-8903-17D7790E3046}">
  <ds:schemaRefs>
    <ds:schemaRef ds:uri="http://schemas.openxmlformats.org/officeDocument/2006/bibliography"/>
  </ds:schemaRefs>
</ds:datastoreItem>
</file>

<file path=customXml/itemProps2.xml><?xml version="1.0" encoding="utf-8"?>
<ds:datastoreItem xmlns:ds="http://schemas.openxmlformats.org/officeDocument/2006/customXml" ds:itemID="{86ACEF72-8E86-4949-BE3B-8C33F38A0BEE}">
  <ds:schemaRefs>
    <ds:schemaRef ds:uri="http://schemas.microsoft.com/sharepoint/v3/contenttype/forms"/>
  </ds:schemaRefs>
</ds:datastoreItem>
</file>

<file path=customXml/itemProps3.xml><?xml version="1.0" encoding="utf-8"?>
<ds:datastoreItem xmlns:ds="http://schemas.openxmlformats.org/officeDocument/2006/customXml" ds:itemID="{A25E8F57-6750-4AC2-A0F0-06FBC0345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76320-30fc-46ad-be75-cb5f85605311"/>
    <ds:schemaRef ds:uri="a54b654a-151e-43f6-b2c8-f6f82e271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8A15F-1CB5-482C-9897-1D1838E508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Scottsdale_Template_letterhead</Template>
  <TotalTime>3</TotalTime>
  <Pages>8</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Mitasov</dc:creator>
  <cp:keywords/>
  <dc:description/>
  <cp:lastModifiedBy>Brandi Nottingham</cp:lastModifiedBy>
  <cp:revision>2</cp:revision>
  <dcterms:created xsi:type="dcterms:W3CDTF">2025-05-04T02:45:00Z</dcterms:created>
  <dcterms:modified xsi:type="dcterms:W3CDTF">2025-05-04T02:45:00Z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0x010100AE8F421B6BEDAA42B05BF77DAAD9D430</vt:lpwstr>
  </property>
</Properties>
</file>