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FD3D7" w14:textId="7ACF9252" w:rsidR="00CE600C" w:rsidRPr="00CA1CEA" w:rsidRDefault="00404307" w:rsidP="002B5B0E">
      <w:pPr>
        <w:ind w:left="-630"/>
        <w:rPr>
          <w:rFonts w:asciiTheme="minorBidi" w:hAnsiTheme="minorBidi" w:cstheme="minorBidi"/>
          <w:color w:val="081F2C"/>
        </w:rPr>
      </w:pPr>
      <w:r w:rsidRPr="00CA1CEA">
        <w:rPr>
          <w:rFonts w:asciiTheme="minorBidi" w:hAnsiTheme="minorBidi" w:cstheme="minorBidi"/>
          <w:noProof/>
        </w:rPr>
        <mc:AlternateContent>
          <mc:Choice Requires="wps">
            <w:drawing>
              <wp:inline distT="0" distB="0" distL="0" distR="0" wp14:anchorId="267F10B3" wp14:editId="4EF906E7">
                <wp:extent cx="5648325" cy="7639050"/>
                <wp:effectExtent l="0" t="0" r="0" b="0"/>
                <wp:docPr id="51" name="Text Box 51"/>
                <wp:cNvGraphicFramePr/>
                <a:graphic xmlns:a="http://schemas.openxmlformats.org/drawingml/2006/main">
                  <a:graphicData uri="http://schemas.microsoft.com/office/word/2010/wordprocessingShape">
                    <wps:wsp>
                      <wps:cNvSpPr txBox="1"/>
                      <wps:spPr>
                        <a:xfrm>
                          <a:off x="0" y="0"/>
                          <a:ext cx="5648325" cy="7639050"/>
                        </a:xfrm>
                        <a:prstGeom prst="rect">
                          <a:avLst/>
                        </a:prstGeom>
                        <a:noFill/>
                        <a:ln w="6350">
                          <a:noFill/>
                        </a:ln>
                      </wps:spPr>
                      <wps:txbx>
                        <w:txbxContent>
                          <w:p w14:paraId="1DBDD0BC" w14:textId="77777777" w:rsidR="009B7B8E" w:rsidRPr="00760F5A" w:rsidRDefault="009B7B8E" w:rsidP="009B7B8E">
                            <w:pPr>
                              <w:pStyle w:val="Heading1"/>
                              <w:jc w:val="left"/>
                              <w:rPr>
                                <w:rFonts w:ascii="Aptos" w:hAnsi="Aptos"/>
                                <w:sz w:val="24"/>
                                <w:szCs w:val="24"/>
                              </w:rPr>
                            </w:pPr>
                            <w:r w:rsidRPr="00760F5A">
                              <w:rPr>
                                <w:rFonts w:ascii="Aptos" w:hAnsi="Aptos"/>
                                <w:sz w:val="24"/>
                                <w:szCs w:val="24"/>
                              </w:rPr>
                              <w:t>FAQs: Transitioning to a New Payment Provider</w:t>
                            </w:r>
                          </w:p>
                          <w:p w14:paraId="462CEF2B" w14:textId="77777777" w:rsidR="009B7B8E" w:rsidRPr="00760F5A" w:rsidRDefault="009B7B8E" w:rsidP="009B7B8E">
                            <w:pPr>
                              <w:pStyle w:val="NormalNuvei"/>
                              <w:rPr>
                                <w:rFonts w:ascii="Aptos" w:hAnsi="Aptos"/>
                                <w:sz w:val="22"/>
                                <w:szCs w:val="22"/>
                              </w:rPr>
                            </w:pPr>
                          </w:p>
                          <w:p w14:paraId="15FD71B9" w14:textId="164A946E" w:rsidR="009B7B8E" w:rsidRPr="00760F5A" w:rsidRDefault="009B7B8E" w:rsidP="009B7B8E">
                            <w:pPr>
                              <w:pStyle w:val="NormalNuvei"/>
                              <w:rPr>
                                <w:rFonts w:ascii="Aptos" w:hAnsi="Aptos"/>
                                <w:color w:val="003B5E" w:themeColor="accent2" w:themeTint="E6"/>
                                <w:sz w:val="22"/>
                                <w:szCs w:val="22"/>
                              </w:rPr>
                            </w:pPr>
                            <w:r w:rsidRPr="00760F5A">
                              <w:rPr>
                                <w:rFonts w:ascii="Aptos" w:hAnsi="Aptos"/>
                                <w:color w:val="003B5E" w:themeColor="accent2" w:themeTint="E6"/>
                                <w:sz w:val="22"/>
                                <w:szCs w:val="22"/>
                              </w:rPr>
                              <w:t>1. Why is our company transitioning to a new payment provider?</w:t>
                            </w:r>
                          </w:p>
                          <w:p w14:paraId="51D3024A" w14:textId="77777777" w:rsidR="009B7B8E" w:rsidRPr="00760F5A" w:rsidRDefault="009B7B8E" w:rsidP="009B7B8E">
                            <w:pPr>
                              <w:pStyle w:val="NormalNuvei"/>
                              <w:rPr>
                                <w:rFonts w:ascii="Aptos" w:hAnsi="Aptos"/>
                                <w:sz w:val="22"/>
                                <w:szCs w:val="22"/>
                              </w:rPr>
                            </w:pPr>
                          </w:p>
                          <w:p w14:paraId="37008D3D" w14:textId="77777777" w:rsidR="009B7B8E" w:rsidRPr="00760F5A" w:rsidRDefault="009B7B8E" w:rsidP="009B7B8E">
                            <w:pPr>
                              <w:pStyle w:val="NormalNuvei"/>
                              <w:rPr>
                                <w:rFonts w:ascii="Aptos" w:hAnsi="Aptos"/>
                                <w:sz w:val="22"/>
                                <w:szCs w:val="22"/>
                              </w:rPr>
                            </w:pPr>
                            <w:r w:rsidRPr="00760F5A">
                              <w:rPr>
                                <w:rFonts w:ascii="Aptos" w:hAnsi="Aptos"/>
                                <w:b/>
                                <w:bCs/>
                                <w:sz w:val="22"/>
                                <w:szCs w:val="22"/>
                              </w:rPr>
                              <w:t>Answer:</w:t>
                            </w:r>
                            <w:r w:rsidRPr="00760F5A">
                              <w:rPr>
                                <w:rFonts w:ascii="Aptos" w:hAnsi="Aptos"/>
                                <w:sz w:val="22"/>
                                <w:szCs w:val="22"/>
                              </w:rPr>
                              <w:t xml:space="preserve"> We are transitioning to a new payment provider to improve our payment processing efficiency, reduce costs, enhance security, and offer better services to our customers. This transition is part of our commitment to providing you with the best possible service.</w:t>
                            </w:r>
                          </w:p>
                          <w:p w14:paraId="174AC6D7" w14:textId="77777777" w:rsidR="009B7B8E" w:rsidRPr="00760F5A" w:rsidRDefault="009B7B8E" w:rsidP="009B7B8E">
                            <w:pPr>
                              <w:pStyle w:val="NormalNuvei"/>
                              <w:rPr>
                                <w:rFonts w:ascii="Aptos" w:hAnsi="Aptos"/>
                                <w:sz w:val="22"/>
                                <w:szCs w:val="22"/>
                              </w:rPr>
                            </w:pPr>
                          </w:p>
                          <w:p w14:paraId="2B373E7E" w14:textId="77777777" w:rsidR="009B7B8E" w:rsidRPr="00760F5A" w:rsidRDefault="009B7B8E" w:rsidP="009B7B8E">
                            <w:pPr>
                              <w:pStyle w:val="NormalNuvei"/>
                              <w:rPr>
                                <w:rFonts w:ascii="Aptos" w:hAnsi="Aptos"/>
                                <w:color w:val="003B5E" w:themeColor="accent2" w:themeTint="E6"/>
                                <w:sz w:val="22"/>
                                <w:szCs w:val="22"/>
                              </w:rPr>
                            </w:pPr>
                            <w:r w:rsidRPr="00760F5A">
                              <w:rPr>
                                <w:rFonts w:ascii="Aptos" w:hAnsi="Aptos"/>
                                <w:color w:val="003B5E" w:themeColor="accent2" w:themeTint="E6"/>
                                <w:sz w:val="22"/>
                                <w:szCs w:val="22"/>
                              </w:rPr>
                              <w:t>2. How will this transition affect my payments?</w:t>
                            </w:r>
                          </w:p>
                          <w:p w14:paraId="6019D9B1" w14:textId="77777777" w:rsidR="009B7B8E" w:rsidRPr="00760F5A" w:rsidRDefault="009B7B8E" w:rsidP="009B7B8E">
                            <w:pPr>
                              <w:pStyle w:val="NormalNuvei"/>
                              <w:rPr>
                                <w:rFonts w:ascii="Aptos" w:hAnsi="Aptos"/>
                                <w:sz w:val="22"/>
                                <w:szCs w:val="22"/>
                              </w:rPr>
                            </w:pPr>
                          </w:p>
                          <w:p w14:paraId="01653FBE" w14:textId="5A00582A" w:rsidR="009B7B8E" w:rsidRPr="00760F5A" w:rsidRDefault="009B7B8E" w:rsidP="009B7B8E">
                            <w:pPr>
                              <w:pStyle w:val="NormalNuvei"/>
                              <w:rPr>
                                <w:rFonts w:ascii="Aptos" w:hAnsi="Aptos"/>
                                <w:sz w:val="22"/>
                                <w:szCs w:val="22"/>
                              </w:rPr>
                            </w:pPr>
                            <w:r w:rsidRPr="00760F5A">
                              <w:rPr>
                                <w:rFonts w:ascii="Aptos" w:hAnsi="Aptos"/>
                                <w:b/>
                                <w:bCs/>
                                <w:sz w:val="22"/>
                                <w:szCs w:val="22"/>
                              </w:rPr>
                              <w:t>Answer:</w:t>
                            </w:r>
                            <w:r w:rsidRPr="00760F5A">
                              <w:rPr>
                                <w:rFonts w:ascii="Aptos" w:hAnsi="Aptos"/>
                                <w:sz w:val="22"/>
                                <w:szCs w:val="22"/>
                              </w:rPr>
                              <w:t xml:space="preserve"> During the transition period, there should be very minimal, if any disruptions. However, we aim to make the switch as smooth as possible. Post-transition, you can expect faster processing and improved features to streamline payments.</w:t>
                            </w:r>
                          </w:p>
                          <w:p w14:paraId="5C80B116" w14:textId="77777777" w:rsidR="009B7B8E" w:rsidRPr="00760F5A" w:rsidRDefault="009B7B8E" w:rsidP="009B7B8E">
                            <w:pPr>
                              <w:pStyle w:val="NormalNuvei"/>
                              <w:rPr>
                                <w:rFonts w:ascii="Aptos" w:hAnsi="Aptos"/>
                                <w:sz w:val="22"/>
                                <w:szCs w:val="22"/>
                              </w:rPr>
                            </w:pPr>
                          </w:p>
                          <w:p w14:paraId="244B18F1" w14:textId="77777777" w:rsidR="009B7B8E" w:rsidRPr="00760F5A" w:rsidRDefault="009B7B8E" w:rsidP="009B7B8E">
                            <w:pPr>
                              <w:pStyle w:val="NormalNuvei"/>
                              <w:rPr>
                                <w:rFonts w:ascii="Aptos" w:hAnsi="Aptos"/>
                                <w:color w:val="003B5E" w:themeColor="accent2" w:themeTint="E6"/>
                                <w:sz w:val="22"/>
                                <w:szCs w:val="22"/>
                              </w:rPr>
                            </w:pPr>
                            <w:r w:rsidRPr="00760F5A">
                              <w:rPr>
                                <w:rFonts w:ascii="Aptos" w:hAnsi="Aptos"/>
                                <w:color w:val="003B5E" w:themeColor="accent2" w:themeTint="E6"/>
                                <w:sz w:val="22"/>
                                <w:szCs w:val="22"/>
                              </w:rPr>
                              <w:t xml:space="preserve">3. Do I need to take any action during the transition?  </w:t>
                            </w:r>
                          </w:p>
                          <w:p w14:paraId="0CCC52AD" w14:textId="77777777" w:rsidR="009B7B8E" w:rsidRPr="00760F5A" w:rsidRDefault="009B7B8E" w:rsidP="009B7B8E">
                            <w:pPr>
                              <w:pStyle w:val="NormalNuvei"/>
                              <w:rPr>
                                <w:rFonts w:ascii="Aptos" w:hAnsi="Aptos"/>
                                <w:sz w:val="22"/>
                                <w:szCs w:val="22"/>
                              </w:rPr>
                            </w:pPr>
                          </w:p>
                          <w:p w14:paraId="7008A2E0" w14:textId="5016912D" w:rsidR="009B7B8E" w:rsidRPr="00760F5A" w:rsidRDefault="009B7B8E" w:rsidP="009B7B8E">
                            <w:pPr>
                              <w:pStyle w:val="NormalNuvei"/>
                              <w:rPr>
                                <w:rFonts w:ascii="Aptos" w:hAnsi="Aptos"/>
                                <w:sz w:val="22"/>
                                <w:szCs w:val="22"/>
                              </w:rPr>
                            </w:pPr>
                            <w:r w:rsidRPr="00760F5A">
                              <w:rPr>
                                <w:rFonts w:ascii="Aptos" w:hAnsi="Aptos"/>
                                <w:b/>
                                <w:bCs/>
                                <w:sz w:val="22"/>
                                <w:szCs w:val="22"/>
                              </w:rPr>
                              <w:t>Answer:</w:t>
                            </w:r>
                            <w:r w:rsidRPr="00760F5A">
                              <w:rPr>
                                <w:rFonts w:ascii="Aptos" w:hAnsi="Aptos"/>
                                <w:sz w:val="22"/>
                                <w:szCs w:val="22"/>
                              </w:rPr>
                              <w:t xml:space="preserve"> In general, you will not need to take any action during the transition. We are working to ensure that the process is seamless and automatic. If any specific action is required from you, we will notify you in advance with clear instructions.</w:t>
                            </w:r>
                          </w:p>
                          <w:p w14:paraId="240FB3AA" w14:textId="77777777" w:rsidR="009B7B8E" w:rsidRPr="00760F5A" w:rsidRDefault="009B7B8E" w:rsidP="009B7B8E">
                            <w:pPr>
                              <w:pStyle w:val="NormalNuvei"/>
                              <w:rPr>
                                <w:rFonts w:ascii="Aptos" w:hAnsi="Aptos"/>
                                <w:sz w:val="22"/>
                                <w:szCs w:val="22"/>
                              </w:rPr>
                            </w:pPr>
                          </w:p>
                          <w:p w14:paraId="165D621A" w14:textId="08183757" w:rsidR="009B7B8E" w:rsidRPr="00760F5A" w:rsidRDefault="009B7B8E" w:rsidP="009B7B8E">
                            <w:pPr>
                              <w:pStyle w:val="NormalNuvei"/>
                              <w:rPr>
                                <w:rFonts w:ascii="Aptos" w:hAnsi="Aptos"/>
                                <w:color w:val="003B5E" w:themeColor="accent2" w:themeTint="E6"/>
                                <w:sz w:val="22"/>
                                <w:szCs w:val="22"/>
                              </w:rPr>
                            </w:pPr>
                            <w:r w:rsidRPr="00760F5A">
                              <w:rPr>
                                <w:rFonts w:ascii="Aptos" w:hAnsi="Aptos"/>
                                <w:color w:val="003B5E" w:themeColor="accent2" w:themeTint="E6"/>
                                <w:sz w:val="22"/>
                                <w:szCs w:val="22"/>
                              </w:rPr>
                              <w:t>4.  Will there be any downtime during the transition?</w:t>
                            </w:r>
                          </w:p>
                          <w:p w14:paraId="17842ED1" w14:textId="77777777" w:rsidR="009B7B8E" w:rsidRPr="00760F5A" w:rsidRDefault="009B7B8E" w:rsidP="009B7B8E">
                            <w:pPr>
                              <w:pStyle w:val="NormalNuvei"/>
                              <w:rPr>
                                <w:rFonts w:ascii="Aptos" w:hAnsi="Aptos"/>
                                <w:sz w:val="22"/>
                                <w:szCs w:val="22"/>
                              </w:rPr>
                            </w:pPr>
                          </w:p>
                          <w:p w14:paraId="17893EEA" w14:textId="096C36EF" w:rsidR="009B7B8E" w:rsidRPr="00760F5A" w:rsidRDefault="009B7B8E" w:rsidP="009B7B8E">
                            <w:pPr>
                              <w:pStyle w:val="NormalNuvei"/>
                              <w:rPr>
                                <w:rFonts w:ascii="Aptos" w:hAnsi="Aptos"/>
                                <w:sz w:val="22"/>
                                <w:szCs w:val="22"/>
                              </w:rPr>
                            </w:pPr>
                            <w:r w:rsidRPr="00760F5A">
                              <w:rPr>
                                <w:rFonts w:ascii="Aptos" w:hAnsi="Aptos"/>
                                <w:b/>
                                <w:bCs/>
                                <w:sz w:val="22"/>
                                <w:szCs w:val="22"/>
                              </w:rPr>
                              <w:t>Answer:</w:t>
                            </w:r>
                            <w:r w:rsidRPr="00760F5A">
                              <w:rPr>
                                <w:rFonts w:ascii="Aptos" w:hAnsi="Aptos"/>
                                <w:sz w:val="22"/>
                                <w:szCs w:val="22"/>
                              </w:rPr>
                              <w:t xml:space="preserve"> There might be brief periods of downtime as we integrate the new system. We will provide advance notice of any planned downtime and schedule it during off-peak hours to minimize inconvenience.</w:t>
                            </w:r>
                          </w:p>
                          <w:p w14:paraId="62486812" w14:textId="77777777" w:rsidR="009B7B8E" w:rsidRPr="00760F5A" w:rsidRDefault="009B7B8E" w:rsidP="009B7B8E">
                            <w:pPr>
                              <w:pStyle w:val="NormalNuvei"/>
                              <w:rPr>
                                <w:rFonts w:ascii="Aptos" w:hAnsi="Aptos"/>
                                <w:sz w:val="22"/>
                                <w:szCs w:val="22"/>
                              </w:rPr>
                            </w:pPr>
                          </w:p>
                          <w:p w14:paraId="073F44B8" w14:textId="4504C00C" w:rsidR="009B7B8E" w:rsidRPr="00760F5A" w:rsidRDefault="009B7B8E" w:rsidP="009B7B8E">
                            <w:pPr>
                              <w:pStyle w:val="NormalNuvei"/>
                              <w:rPr>
                                <w:rFonts w:ascii="Aptos" w:hAnsi="Aptos"/>
                                <w:color w:val="003B5E" w:themeColor="accent2" w:themeTint="E6"/>
                                <w:sz w:val="22"/>
                                <w:szCs w:val="22"/>
                              </w:rPr>
                            </w:pPr>
                            <w:r w:rsidRPr="00760F5A">
                              <w:rPr>
                                <w:rFonts w:ascii="Aptos" w:hAnsi="Aptos"/>
                                <w:color w:val="003B5E" w:themeColor="accent2" w:themeTint="E6"/>
                                <w:sz w:val="22"/>
                                <w:szCs w:val="22"/>
                              </w:rPr>
                              <w:t>5. Will my payment information be secure during the transition?</w:t>
                            </w:r>
                          </w:p>
                          <w:p w14:paraId="780DC92E" w14:textId="77777777" w:rsidR="009B7B8E" w:rsidRPr="00760F5A" w:rsidRDefault="009B7B8E" w:rsidP="009B7B8E">
                            <w:pPr>
                              <w:pStyle w:val="NormalNuvei"/>
                              <w:rPr>
                                <w:rFonts w:ascii="Aptos" w:hAnsi="Aptos"/>
                                <w:sz w:val="22"/>
                                <w:szCs w:val="22"/>
                              </w:rPr>
                            </w:pPr>
                          </w:p>
                          <w:p w14:paraId="4C234BA2" w14:textId="69C2EE54" w:rsidR="009B7B8E" w:rsidRPr="00760F5A" w:rsidRDefault="009B7B8E" w:rsidP="00CA1CEA">
                            <w:pPr>
                              <w:pStyle w:val="NormalNuvei"/>
                              <w:rPr>
                                <w:rFonts w:ascii="Aptos" w:hAnsi="Aptos"/>
                                <w:sz w:val="22"/>
                                <w:szCs w:val="22"/>
                              </w:rPr>
                            </w:pPr>
                            <w:r w:rsidRPr="00760F5A">
                              <w:rPr>
                                <w:rFonts w:ascii="Aptos" w:hAnsi="Aptos"/>
                                <w:b/>
                                <w:bCs/>
                                <w:sz w:val="22"/>
                                <w:szCs w:val="22"/>
                              </w:rPr>
                              <w:t>Answer:</w:t>
                            </w:r>
                            <w:r w:rsidRPr="00760F5A">
                              <w:rPr>
                                <w:rFonts w:ascii="Aptos" w:hAnsi="Aptos"/>
                                <w:sz w:val="22"/>
                                <w:szCs w:val="22"/>
                              </w:rPr>
                              <w:t xml:space="preserve"> Yes, the security of your payment information is our top priority. We are working closely with the new provider to ensure that all data is securely transferred and that robust security measures are in place.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67F10B3" id="_x0000_t202" coordsize="21600,21600" o:spt="202" path="m,l,21600r21600,l21600,xe">
                <v:stroke joinstyle="miter"/>
                <v:path gradientshapeok="t" o:connecttype="rect"/>
              </v:shapetype>
              <v:shape id="Text Box 51" o:spid="_x0000_s1026" type="#_x0000_t202" style="width:444.75pt;height:6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" filled="f" stroked="f" strokeweight=".5pt">
                <v:textbox>
                  <w:txbxContent>
                    <w:p w14:paraId="1DBDD0BC" w14:textId="77777777" w:rsidR="009B7B8E" w:rsidRPr="00760F5A" w:rsidRDefault="009B7B8E" w:rsidP="009B7B8E">
                      <w:pPr>
                        <w:pStyle w:val="Heading1"/>
                        <w:jc w:val="left"/>
                        <w:rPr>
                          <w:rFonts w:ascii="Aptos" w:hAnsi="Aptos"/>
                          <w:sz w:val="24"/>
                          <w:szCs w:val="24"/>
                        </w:rPr>
                      </w:pPr>
                      <w:r w:rsidRPr="00760F5A">
                        <w:rPr>
                          <w:rFonts w:ascii="Aptos" w:hAnsi="Aptos"/>
                          <w:sz w:val="24"/>
                          <w:szCs w:val="24"/>
                        </w:rPr>
                        <w:t>FAQs: Transitioning to a New Payment Provider</w:t>
                      </w:r>
                    </w:p>
                    <w:p w14:paraId="462CEF2B" w14:textId="77777777" w:rsidR="009B7B8E" w:rsidRPr="00760F5A" w:rsidRDefault="009B7B8E" w:rsidP="009B7B8E">
                      <w:pPr>
                        <w:pStyle w:val="NormalNuvei"/>
                        <w:rPr>
                          <w:rFonts w:ascii="Aptos" w:hAnsi="Aptos"/>
                          <w:sz w:val="22"/>
                          <w:szCs w:val="22"/>
                        </w:rPr>
                      </w:pPr>
                    </w:p>
                    <w:p w14:paraId="15FD71B9" w14:textId="164A946E" w:rsidR="009B7B8E" w:rsidRPr="00760F5A" w:rsidRDefault="009B7B8E" w:rsidP="009B7B8E">
                      <w:pPr>
                        <w:pStyle w:val="NormalNuvei"/>
                        <w:rPr>
                          <w:rFonts w:ascii="Aptos" w:hAnsi="Aptos"/>
                          <w:color w:val="003B5E" w:themeColor="accent2" w:themeTint="E6"/>
                          <w:sz w:val="22"/>
                          <w:szCs w:val="22"/>
                        </w:rPr>
                      </w:pPr>
                      <w:r w:rsidRPr="00760F5A">
                        <w:rPr>
                          <w:rFonts w:ascii="Aptos" w:hAnsi="Aptos"/>
                          <w:color w:val="003B5E" w:themeColor="accent2" w:themeTint="E6"/>
                          <w:sz w:val="22"/>
                          <w:szCs w:val="22"/>
                        </w:rPr>
                        <w:t>1. Why is our company transitioning to a new payment provider?</w:t>
                      </w:r>
                    </w:p>
                    <w:p w14:paraId="51D3024A" w14:textId="77777777" w:rsidR="009B7B8E" w:rsidRPr="00760F5A" w:rsidRDefault="009B7B8E" w:rsidP="009B7B8E">
                      <w:pPr>
                        <w:pStyle w:val="NormalNuvei"/>
                        <w:rPr>
                          <w:rFonts w:ascii="Aptos" w:hAnsi="Aptos"/>
                          <w:sz w:val="22"/>
                          <w:szCs w:val="22"/>
                        </w:rPr>
                      </w:pPr>
                    </w:p>
                    <w:p w14:paraId="37008D3D" w14:textId="77777777" w:rsidR="009B7B8E" w:rsidRPr="00760F5A" w:rsidRDefault="009B7B8E" w:rsidP="009B7B8E">
                      <w:pPr>
                        <w:pStyle w:val="NormalNuvei"/>
                        <w:rPr>
                          <w:rFonts w:ascii="Aptos" w:hAnsi="Aptos"/>
                          <w:sz w:val="22"/>
                          <w:szCs w:val="22"/>
                        </w:rPr>
                      </w:pPr>
                      <w:r w:rsidRPr="00760F5A">
                        <w:rPr>
                          <w:rFonts w:ascii="Aptos" w:hAnsi="Aptos"/>
                          <w:b/>
                          <w:bCs/>
                          <w:sz w:val="22"/>
                          <w:szCs w:val="22"/>
                        </w:rPr>
                        <w:t>Answer:</w:t>
                      </w:r>
                      <w:r w:rsidRPr="00760F5A">
                        <w:rPr>
                          <w:rFonts w:ascii="Aptos" w:hAnsi="Aptos"/>
                          <w:sz w:val="22"/>
                          <w:szCs w:val="22"/>
                        </w:rPr>
                        <w:t xml:space="preserve"> We are transitioning to a new payment provider to improve our payment processing efficiency, reduce costs, enhance security, and offer better services to our customers. This transition is part of our commitment to providing you with the best possible service.</w:t>
                      </w:r>
                    </w:p>
                    <w:p w14:paraId="174AC6D7" w14:textId="77777777" w:rsidR="009B7B8E" w:rsidRPr="00760F5A" w:rsidRDefault="009B7B8E" w:rsidP="009B7B8E">
                      <w:pPr>
                        <w:pStyle w:val="NormalNuvei"/>
                        <w:rPr>
                          <w:rFonts w:ascii="Aptos" w:hAnsi="Aptos"/>
                          <w:sz w:val="22"/>
                          <w:szCs w:val="22"/>
                        </w:rPr>
                      </w:pPr>
                    </w:p>
                    <w:p w14:paraId="2B373E7E" w14:textId="77777777" w:rsidR="009B7B8E" w:rsidRPr="00760F5A" w:rsidRDefault="009B7B8E" w:rsidP="009B7B8E">
                      <w:pPr>
                        <w:pStyle w:val="NormalNuvei"/>
                        <w:rPr>
                          <w:rFonts w:ascii="Aptos" w:hAnsi="Aptos"/>
                          <w:color w:val="003B5E" w:themeColor="accent2" w:themeTint="E6"/>
                          <w:sz w:val="22"/>
                          <w:szCs w:val="22"/>
                        </w:rPr>
                      </w:pPr>
                      <w:r w:rsidRPr="00760F5A">
                        <w:rPr>
                          <w:rFonts w:ascii="Aptos" w:hAnsi="Aptos"/>
                          <w:color w:val="003B5E" w:themeColor="accent2" w:themeTint="E6"/>
                          <w:sz w:val="22"/>
                          <w:szCs w:val="22"/>
                        </w:rPr>
                        <w:t>2. How will this transition affect my payments?</w:t>
                      </w:r>
                    </w:p>
                    <w:p w14:paraId="6019D9B1" w14:textId="77777777" w:rsidR="009B7B8E" w:rsidRPr="00760F5A" w:rsidRDefault="009B7B8E" w:rsidP="009B7B8E">
                      <w:pPr>
                        <w:pStyle w:val="NormalNuvei"/>
                        <w:rPr>
                          <w:rFonts w:ascii="Aptos" w:hAnsi="Aptos"/>
                          <w:sz w:val="22"/>
                          <w:szCs w:val="22"/>
                        </w:rPr>
                      </w:pPr>
                    </w:p>
                    <w:p w14:paraId="01653FBE" w14:textId="5A00582A" w:rsidR="009B7B8E" w:rsidRPr="00760F5A" w:rsidRDefault="009B7B8E" w:rsidP="009B7B8E">
                      <w:pPr>
                        <w:pStyle w:val="NormalNuvei"/>
                        <w:rPr>
                          <w:rFonts w:ascii="Aptos" w:hAnsi="Aptos"/>
                          <w:sz w:val="22"/>
                          <w:szCs w:val="22"/>
                        </w:rPr>
                      </w:pPr>
                      <w:r w:rsidRPr="00760F5A">
                        <w:rPr>
                          <w:rFonts w:ascii="Aptos" w:hAnsi="Aptos"/>
                          <w:b/>
                          <w:bCs/>
                          <w:sz w:val="22"/>
                          <w:szCs w:val="22"/>
                        </w:rPr>
                        <w:t>Answer:</w:t>
                      </w:r>
                      <w:r w:rsidRPr="00760F5A">
                        <w:rPr>
                          <w:rFonts w:ascii="Aptos" w:hAnsi="Aptos"/>
                          <w:sz w:val="22"/>
                          <w:szCs w:val="22"/>
                        </w:rPr>
                        <w:t xml:space="preserve"> During the transition period, there should be very minimal, if any disruptions. However, we aim to make the switch as smooth as possible. Post-transition, you can expect faster processing and improved features to streamline payments.</w:t>
                      </w:r>
                    </w:p>
                    <w:p w14:paraId="5C80B116" w14:textId="77777777" w:rsidR="009B7B8E" w:rsidRPr="00760F5A" w:rsidRDefault="009B7B8E" w:rsidP="009B7B8E">
                      <w:pPr>
                        <w:pStyle w:val="NormalNuvei"/>
                        <w:rPr>
                          <w:rFonts w:ascii="Aptos" w:hAnsi="Aptos"/>
                          <w:sz w:val="22"/>
                          <w:szCs w:val="22"/>
                        </w:rPr>
                      </w:pPr>
                    </w:p>
                    <w:p w14:paraId="244B18F1" w14:textId="77777777" w:rsidR="009B7B8E" w:rsidRPr="00760F5A" w:rsidRDefault="009B7B8E" w:rsidP="009B7B8E">
                      <w:pPr>
                        <w:pStyle w:val="NormalNuvei"/>
                        <w:rPr>
                          <w:rFonts w:ascii="Aptos" w:hAnsi="Aptos"/>
                          <w:color w:val="003B5E" w:themeColor="accent2" w:themeTint="E6"/>
                          <w:sz w:val="22"/>
                          <w:szCs w:val="22"/>
                        </w:rPr>
                      </w:pPr>
                      <w:r w:rsidRPr="00760F5A">
                        <w:rPr>
                          <w:rFonts w:ascii="Aptos" w:hAnsi="Aptos"/>
                          <w:color w:val="003B5E" w:themeColor="accent2" w:themeTint="E6"/>
                          <w:sz w:val="22"/>
                          <w:szCs w:val="22"/>
                        </w:rPr>
                        <w:t xml:space="preserve">3. Do I need to take any action during the transition?  </w:t>
                      </w:r>
                    </w:p>
                    <w:p w14:paraId="0CCC52AD" w14:textId="77777777" w:rsidR="009B7B8E" w:rsidRPr="00760F5A" w:rsidRDefault="009B7B8E" w:rsidP="009B7B8E">
                      <w:pPr>
                        <w:pStyle w:val="NormalNuvei"/>
                        <w:rPr>
                          <w:rFonts w:ascii="Aptos" w:hAnsi="Aptos"/>
                          <w:sz w:val="22"/>
                          <w:szCs w:val="22"/>
                        </w:rPr>
                      </w:pPr>
                    </w:p>
                    <w:p w14:paraId="7008A2E0" w14:textId="5016912D" w:rsidR="009B7B8E" w:rsidRPr="00760F5A" w:rsidRDefault="009B7B8E" w:rsidP="009B7B8E">
                      <w:pPr>
                        <w:pStyle w:val="NormalNuvei"/>
                        <w:rPr>
                          <w:rFonts w:ascii="Aptos" w:hAnsi="Aptos"/>
                          <w:sz w:val="22"/>
                          <w:szCs w:val="22"/>
                        </w:rPr>
                      </w:pPr>
                      <w:r w:rsidRPr="00760F5A">
                        <w:rPr>
                          <w:rFonts w:ascii="Aptos" w:hAnsi="Aptos"/>
                          <w:b/>
                          <w:bCs/>
                          <w:sz w:val="22"/>
                          <w:szCs w:val="22"/>
                        </w:rPr>
                        <w:t>Answer:</w:t>
                      </w:r>
                      <w:r w:rsidRPr="00760F5A">
                        <w:rPr>
                          <w:rFonts w:ascii="Aptos" w:hAnsi="Aptos"/>
                          <w:sz w:val="22"/>
                          <w:szCs w:val="22"/>
                        </w:rPr>
                        <w:t xml:space="preserve"> In general, you will not need to take any action during the transition. We are working to ensure that the process is seamless and automatic. If any specific action is required from you, we will notify you in advance with clear instructions.</w:t>
                      </w:r>
                    </w:p>
                    <w:p w14:paraId="240FB3AA" w14:textId="77777777" w:rsidR="009B7B8E" w:rsidRPr="00760F5A" w:rsidRDefault="009B7B8E" w:rsidP="009B7B8E">
                      <w:pPr>
                        <w:pStyle w:val="NormalNuvei"/>
                        <w:rPr>
                          <w:rFonts w:ascii="Aptos" w:hAnsi="Aptos"/>
                          <w:sz w:val="22"/>
                          <w:szCs w:val="22"/>
                        </w:rPr>
                      </w:pPr>
                    </w:p>
                    <w:p w14:paraId="165D621A" w14:textId="08183757" w:rsidR="009B7B8E" w:rsidRPr="00760F5A" w:rsidRDefault="009B7B8E" w:rsidP="009B7B8E">
                      <w:pPr>
                        <w:pStyle w:val="NormalNuvei"/>
                        <w:rPr>
                          <w:rFonts w:ascii="Aptos" w:hAnsi="Aptos"/>
                          <w:color w:val="003B5E" w:themeColor="accent2" w:themeTint="E6"/>
                          <w:sz w:val="22"/>
                          <w:szCs w:val="22"/>
                        </w:rPr>
                      </w:pPr>
                      <w:r w:rsidRPr="00760F5A">
                        <w:rPr>
                          <w:rFonts w:ascii="Aptos" w:hAnsi="Aptos"/>
                          <w:color w:val="003B5E" w:themeColor="accent2" w:themeTint="E6"/>
                          <w:sz w:val="22"/>
                          <w:szCs w:val="22"/>
                        </w:rPr>
                        <w:t>4.  Will there be any downtime during the transition?</w:t>
                      </w:r>
                    </w:p>
                    <w:p w14:paraId="17842ED1" w14:textId="77777777" w:rsidR="009B7B8E" w:rsidRPr="00760F5A" w:rsidRDefault="009B7B8E" w:rsidP="009B7B8E">
                      <w:pPr>
                        <w:pStyle w:val="NormalNuvei"/>
                        <w:rPr>
                          <w:rFonts w:ascii="Aptos" w:hAnsi="Aptos"/>
                          <w:sz w:val="22"/>
                          <w:szCs w:val="22"/>
                        </w:rPr>
                      </w:pPr>
                    </w:p>
                    <w:p w14:paraId="17893EEA" w14:textId="096C36EF" w:rsidR="009B7B8E" w:rsidRPr="00760F5A" w:rsidRDefault="009B7B8E" w:rsidP="009B7B8E">
                      <w:pPr>
                        <w:pStyle w:val="NormalNuvei"/>
                        <w:rPr>
                          <w:rFonts w:ascii="Aptos" w:hAnsi="Aptos"/>
                          <w:sz w:val="22"/>
                          <w:szCs w:val="22"/>
                        </w:rPr>
                      </w:pPr>
                      <w:r w:rsidRPr="00760F5A">
                        <w:rPr>
                          <w:rFonts w:ascii="Aptos" w:hAnsi="Aptos"/>
                          <w:b/>
                          <w:bCs/>
                          <w:sz w:val="22"/>
                          <w:szCs w:val="22"/>
                        </w:rPr>
                        <w:t>Answer:</w:t>
                      </w:r>
                      <w:r w:rsidRPr="00760F5A">
                        <w:rPr>
                          <w:rFonts w:ascii="Aptos" w:hAnsi="Aptos"/>
                          <w:sz w:val="22"/>
                          <w:szCs w:val="22"/>
                        </w:rPr>
                        <w:t xml:space="preserve"> There might be brief periods of downtime as we integrate the new system. We will provide advance notice of any planned downtime and schedule it during off-peak hours to minimize inconvenience.</w:t>
                      </w:r>
                    </w:p>
                    <w:p w14:paraId="62486812" w14:textId="77777777" w:rsidR="009B7B8E" w:rsidRPr="00760F5A" w:rsidRDefault="009B7B8E" w:rsidP="009B7B8E">
                      <w:pPr>
                        <w:pStyle w:val="NormalNuvei"/>
                        <w:rPr>
                          <w:rFonts w:ascii="Aptos" w:hAnsi="Aptos"/>
                          <w:sz w:val="22"/>
                          <w:szCs w:val="22"/>
                        </w:rPr>
                      </w:pPr>
                    </w:p>
                    <w:p w14:paraId="073F44B8" w14:textId="4504C00C" w:rsidR="009B7B8E" w:rsidRPr="00760F5A" w:rsidRDefault="009B7B8E" w:rsidP="009B7B8E">
                      <w:pPr>
                        <w:pStyle w:val="NormalNuvei"/>
                        <w:rPr>
                          <w:rFonts w:ascii="Aptos" w:hAnsi="Aptos"/>
                          <w:color w:val="003B5E" w:themeColor="accent2" w:themeTint="E6"/>
                          <w:sz w:val="22"/>
                          <w:szCs w:val="22"/>
                        </w:rPr>
                      </w:pPr>
                      <w:r w:rsidRPr="00760F5A">
                        <w:rPr>
                          <w:rFonts w:ascii="Aptos" w:hAnsi="Aptos"/>
                          <w:color w:val="003B5E" w:themeColor="accent2" w:themeTint="E6"/>
                          <w:sz w:val="22"/>
                          <w:szCs w:val="22"/>
                        </w:rPr>
                        <w:t>5. Will my payment information be secure during the transition?</w:t>
                      </w:r>
                    </w:p>
                    <w:p w14:paraId="780DC92E" w14:textId="77777777" w:rsidR="009B7B8E" w:rsidRPr="00760F5A" w:rsidRDefault="009B7B8E" w:rsidP="009B7B8E">
                      <w:pPr>
                        <w:pStyle w:val="NormalNuvei"/>
                        <w:rPr>
                          <w:rFonts w:ascii="Aptos" w:hAnsi="Aptos"/>
                          <w:sz w:val="22"/>
                          <w:szCs w:val="22"/>
                        </w:rPr>
                      </w:pPr>
                    </w:p>
                    <w:p w14:paraId="4C234BA2" w14:textId="69C2EE54" w:rsidR="009B7B8E" w:rsidRPr="00760F5A" w:rsidRDefault="009B7B8E" w:rsidP="00CA1CEA">
                      <w:pPr>
                        <w:pStyle w:val="NormalNuvei"/>
                        <w:rPr>
                          <w:rFonts w:ascii="Aptos" w:hAnsi="Aptos"/>
                          <w:sz w:val="22"/>
                          <w:szCs w:val="22"/>
                        </w:rPr>
                      </w:pPr>
                      <w:r w:rsidRPr="00760F5A">
                        <w:rPr>
                          <w:rFonts w:ascii="Aptos" w:hAnsi="Aptos"/>
                          <w:b/>
                          <w:bCs/>
                          <w:sz w:val="22"/>
                          <w:szCs w:val="22"/>
                        </w:rPr>
                        <w:t>Answer:</w:t>
                      </w:r>
                      <w:r w:rsidRPr="00760F5A">
                        <w:rPr>
                          <w:rFonts w:ascii="Aptos" w:hAnsi="Aptos"/>
                          <w:sz w:val="22"/>
                          <w:szCs w:val="22"/>
                        </w:rPr>
                        <w:t xml:space="preserve"> Yes, the security of your payment information is our top priority. We are working closely with the new provider to ensure that all data is securely transferred and that robust security measures are in place.</w:t>
                      </w:r>
                    </w:p>
                  </w:txbxContent>
                </v:textbox>
                <w10:anchorlock/>
              </v:shape>
            </w:pict>
          </mc:Fallback>
        </mc:AlternateContent>
      </w:r>
    </w:p>
    <w:p w14:paraId="400EB86C" w14:textId="16DB1490" w:rsidR="009C1BED" w:rsidRPr="00CA1CEA" w:rsidRDefault="009B7B8E" w:rsidP="009C1BED">
      <w:pPr>
        <w:ind w:left="-630"/>
        <w:rPr>
          <w:rFonts w:asciiTheme="minorBidi" w:hAnsiTheme="minorBidi" w:cstheme="minorBidi"/>
          <w:color w:val="081F2C"/>
        </w:rPr>
      </w:pPr>
      <w:r w:rsidRPr="00CA1CEA">
        <w:rPr>
          <w:rFonts w:asciiTheme="minorBidi" w:hAnsiTheme="minorBidi" w:cstheme="minorBidi"/>
          <w:noProof/>
        </w:rPr>
        <w:lastRenderedPageBreak/>
        <mc:AlternateContent>
          <mc:Choice Requires="wps">
            <w:drawing>
              <wp:inline distT="0" distB="0" distL="0" distR="0" wp14:anchorId="6DB0960D" wp14:editId="3DADA420">
                <wp:extent cx="5648325" cy="6305550"/>
                <wp:effectExtent l="0" t="0" r="0" b="0"/>
                <wp:docPr id="740534886" name="Text Box 740534886"/>
                <wp:cNvGraphicFramePr/>
                <a:graphic xmlns:a="http://schemas.openxmlformats.org/drawingml/2006/main">
                  <a:graphicData uri="http://schemas.microsoft.com/office/word/2010/wordprocessingShape">
                    <wps:wsp>
                      <wps:cNvSpPr txBox="1"/>
                      <wps:spPr>
                        <a:xfrm>
                          <a:off x="0" y="0"/>
                          <a:ext cx="5648325" cy="6305550"/>
                        </a:xfrm>
                        <a:prstGeom prst="rect">
                          <a:avLst/>
                        </a:prstGeom>
                        <a:noFill/>
                        <a:ln w="6350">
                          <a:noFill/>
                        </a:ln>
                      </wps:spPr>
                      <wps:txbx>
                        <w:txbxContent>
                          <w:p w14:paraId="1441012A" w14:textId="77777777" w:rsidR="00CA1CEA" w:rsidRPr="00760F5A" w:rsidRDefault="00CA1CEA" w:rsidP="00CA1CEA">
                            <w:pPr>
                              <w:pStyle w:val="NormalNuvei"/>
                              <w:rPr>
                                <w:rFonts w:ascii="Aptos" w:hAnsi="Aptos"/>
                                <w:color w:val="003B5E" w:themeColor="accent2" w:themeTint="E6"/>
                                <w:sz w:val="22"/>
                                <w:szCs w:val="22"/>
                              </w:rPr>
                            </w:pPr>
                            <w:r w:rsidRPr="00760F5A">
                              <w:rPr>
                                <w:rFonts w:ascii="Aptos" w:hAnsi="Aptos"/>
                                <w:color w:val="003B5E" w:themeColor="accent2" w:themeTint="E6"/>
                                <w:sz w:val="22"/>
                                <w:szCs w:val="22"/>
                              </w:rPr>
                              <w:t xml:space="preserve">6. How will this affect citizens/residents? </w:t>
                            </w:r>
                          </w:p>
                          <w:p w14:paraId="1CD657C4" w14:textId="77777777" w:rsidR="00CA1CEA" w:rsidRPr="00760F5A" w:rsidRDefault="00CA1CEA" w:rsidP="00CA1CEA">
                            <w:pPr>
                              <w:pStyle w:val="NormalNuvei"/>
                              <w:rPr>
                                <w:rFonts w:ascii="Aptos" w:hAnsi="Aptos"/>
                                <w:sz w:val="22"/>
                                <w:szCs w:val="22"/>
                              </w:rPr>
                            </w:pPr>
                          </w:p>
                          <w:p w14:paraId="65F1B3D2" w14:textId="77777777" w:rsidR="00CA1CEA" w:rsidRPr="00760F5A" w:rsidRDefault="00CA1CEA" w:rsidP="00CA1CEA">
                            <w:pPr>
                              <w:pStyle w:val="NormalNuvei"/>
                              <w:rPr>
                                <w:rFonts w:ascii="Aptos" w:hAnsi="Aptos"/>
                                <w:sz w:val="22"/>
                                <w:szCs w:val="22"/>
                                <w:rtl/>
                              </w:rPr>
                            </w:pPr>
                            <w:r w:rsidRPr="00760F5A">
                              <w:rPr>
                                <w:rFonts w:ascii="Aptos" w:hAnsi="Aptos"/>
                                <w:b/>
                                <w:bCs/>
                                <w:sz w:val="22"/>
                                <w:szCs w:val="22"/>
                              </w:rPr>
                              <w:t>Answer:</w:t>
                            </w:r>
                            <w:r w:rsidRPr="00760F5A">
                              <w:rPr>
                                <w:rFonts w:ascii="Aptos" w:hAnsi="Aptos"/>
                                <w:sz w:val="22"/>
                                <w:szCs w:val="22"/>
                              </w:rPr>
                              <w:t xml:space="preserve"> For the end-users, transactions will result in a more efficient and user-friendly experience. You can expect quicker transaction times, customer-centric features, additional payment options, and increased customer adoption rates.</w:t>
                            </w:r>
                          </w:p>
                          <w:p w14:paraId="5B1A1FC0" w14:textId="77777777" w:rsidR="00CA1CEA" w:rsidRPr="00760F5A" w:rsidRDefault="00CA1CEA" w:rsidP="009B7B8E">
                            <w:pPr>
                              <w:pStyle w:val="NormalNuvei"/>
                              <w:rPr>
                                <w:rFonts w:ascii="Aptos" w:hAnsi="Aptos"/>
                                <w:color w:val="E40046"/>
                                <w:sz w:val="22"/>
                                <w:szCs w:val="22"/>
                              </w:rPr>
                            </w:pPr>
                          </w:p>
                          <w:p w14:paraId="622BE1C9" w14:textId="428A9F9D" w:rsidR="009B7B8E" w:rsidRPr="00760F5A" w:rsidRDefault="009B7B8E" w:rsidP="009B7B8E">
                            <w:pPr>
                              <w:pStyle w:val="NormalNuvei"/>
                              <w:rPr>
                                <w:rFonts w:ascii="Aptos" w:hAnsi="Aptos"/>
                                <w:color w:val="003B5E" w:themeColor="accent2" w:themeTint="E6"/>
                                <w:sz w:val="22"/>
                                <w:szCs w:val="22"/>
                              </w:rPr>
                            </w:pPr>
                            <w:r w:rsidRPr="00760F5A">
                              <w:rPr>
                                <w:rFonts w:ascii="Aptos" w:hAnsi="Aptos"/>
                                <w:color w:val="003B5E" w:themeColor="accent2" w:themeTint="E6"/>
                                <w:sz w:val="22"/>
                                <w:szCs w:val="22"/>
                              </w:rPr>
                              <w:t>7. How will this change impact payment methods?</w:t>
                            </w:r>
                          </w:p>
                          <w:p w14:paraId="4881C36C" w14:textId="77777777" w:rsidR="009B7B8E" w:rsidRPr="00760F5A" w:rsidRDefault="009B7B8E" w:rsidP="009B7B8E">
                            <w:pPr>
                              <w:pStyle w:val="NormalNuvei"/>
                              <w:rPr>
                                <w:rFonts w:ascii="Aptos" w:hAnsi="Aptos"/>
                                <w:sz w:val="22"/>
                                <w:szCs w:val="22"/>
                              </w:rPr>
                            </w:pPr>
                          </w:p>
                          <w:p w14:paraId="3532D330" w14:textId="77777777" w:rsidR="009B7B8E" w:rsidRPr="00760F5A" w:rsidRDefault="009B7B8E" w:rsidP="009B7B8E">
                            <w:pPr>
                              <w:pStyle w:val="NormalNuvei"/>
                              <w:rPr>
                                <w:rFonts w:ascii="Aptos" w:hAnsi="Aptos"/>
                                <w:sz w:val="22"/>
                                <w:szCs w:val="22"/>
                              </w:rPr>
                            </w:pPr>
                            <w:r w:rsidRPr="00760F5A">
                              <w:rPr>
                                <w:rFonts w:ascii="Aptos" w:hAnsi="Aptos"/>
                                <w:b/>
                                <w:bCs/>
                                <w:sz w:val="22"/>
                                <w:szCs w:val="22"/>
                              </w:rPr>
                              <w:t>Answer:</w:t>
                            </w:r>
                            <w:r w:rsidRPr="00760F5A">
                              <w:rPr>
                                <w:rFonts w:ascii="Aptos" w:hAnsi="Aptos"/>
                                <w:sz w:val="22"/>
                                <w:szCs w:val="22"/>
                              </w:rPr>
                              <w:t xml:space="preserve"> The transition may introduce new payment methods or enhance existing ones. We will keep you informed about any new options and how to use them.</w:t>
                            </w:r>
                          </w:p>
                          <w:p w14:paraId="6AA9157E" w14:textId="77777777" w:rsidR="00906CF0" w:rsidRPr="00760F5A" w:rsidRDefault="00906CF0" w:rsidP="009B7B8E">
                            <w:pPr>
                              <w:pStyle w:val="NormalNuvei"/>
                              <w:rPr>
                                <w:rFonts w:ascii="Aptos" w:hAnsi="Aptos"/>
                                <w:sz w:val="22"/>
                                <w:szCs w:val="22"/>
                              </w:rPr>
                            </w:pPr>
                          </w:p>
                          <w:p w14:paraId="79DCA0D1" w14:textId="72560FCD" w:rsidR="009B7B8E" w:rsidRPr="00760F5A" w:rsidRDefault="009B7B8E" w:rsidP="009B7B8E">
                            <w:pPr>
                              <w:pStyle w:val="NormalNuvei"/>
                              <w:rPr>
                                <w:rFonts w:ascii="Aptos" w:hAnsi="Aptos"/>
                                <w:color w:val="E40046"/>
                                <w:sz w:val="22"/>
                                <w:szCs w:val="22"/>
                              </w:rPr>
                            </w:pPr>
                            <w:r w:rsidRPr="00760F5A">
                              <w:rPr>
                                <w:rFonts w:ascii="Aptos" w:hAnsi="Aptos"/>
                                <w:color w:val="003B5E" w:themeColor="accent2" w:themeTint="E6"/>
                                <w:sz w:val="22"/>
                                <w:szCs w:val="22"/>
                              </w:rPr>
                              <w:t>8. What if I experience issues with payments after the transition?</w:t>
                            </w:r>
                          </w:p>
                          <w:p w14:paraId="6F9200F0" w14:textId="77777777" w:rsidR="00906CF0" w:rsidRPr="00760F5A" w:rsidRDefault="00906CF0" w:rsidP="009B7B8E">
                            <w:pPr>
                              <w:pStyle w:val="NormalNuvei"/>
                              <w:rPr>
                                <w:rFonts w:ascii="Aptos" w:hAnsi="Aptos"/>
                                <w:sz w:val="22"/>
                                <w:szCs w:val="22"/>
                              </w:rPr>
                            </w:pPr>
                          </w:p>
                          <w:p w14:paraId="20125D9A" w14:textId="73AA83DF" w:rsidR="009B7B8E" w:rsidRPr="00760F5A" w:rsidRDefault="009B7B8E" w:rsidP="009B7B8E">
                            <w:pPr>
                              <w:pStyle w:val="NormalNuvei"/>
                              <w:rPr>
                                <w:rFonts w:ascii="Aptos" w:hAnsi="Aptos"/>
                                <w:sz w:val="22"/>
                                <w:szCs w:val="22"/>
                              </w:rPr>
                            </w:pPr>
                            <w:r w:rsidRPr="00760F5A">
                              <w:rPr>
                                <w:rFonts w:ascii="Aptos" w:hAnsi="Aptos"/>
                                <w:b/>
                                <w:bCs/>
                                <w:sz w:val="22"/>
                                <w:szCs w:val="22"/>
                              </w:rPr>
                              <w:t>Answer:</w:t>
                            </w:r>
                            <w:r w:rsidRPr="00760F5A">
                              <w:rPr>
                                <w:rFonts w:ascii="Aptos" w:hAnsi="Aptos"/>
                                <w:sz w:val="22"/>
                                <w:szCs w:val="22"/>
                              </w:rPr>
                              <w:t xml:space="preserve"> If you encounter any problems, please contact our customer support team. We will have dedicated support in place to address any issues that arise during and after the transition.</w:t>
                            </w:r>
                          </w:p>
                          <w:p w14:paraId="227C9CBC" w14:textId="77777777" w:rsidR="00906CF0" w:rsidRPr="00760F5A" w:rsidRDefault="00906CF0" w:rsidP="009B7B8E">
                            <w:pPr>
                              <w:pStyle w:val="NormalNuvei"/>
                              <w:rPr>
                                <w:rFonts w:ascii="Aptos" w:hAnsi="Aptos"/>
                                <w:sz w:val="22"/>
                                <w:szCs w:val="22"/>
                              </w:rPr>
                            </w:pPr>
                          </w:p>
                          <w:p w14:paraId="7B9D912B" w14:textId="4F3AEC00" w:rsidR="009B7B8E" w:rsidRPr="00760F5A" w:rsidRDefault="009B7B8E" w:rsidP="009B7B8E">
                            <w:pPr>
                              <w:pStyle w:val="NormalNuvei"/>
                              <w:rPr>
                                <w:rFonts w:ascii="Aptos" w:hAnsi="Aptos"/>
                                <w:color w:val="003B5E" w:themeColor="accent2" w:themeTint="E6"/>
                                <w:sz w:val="22"/>
                                <w:szCs w:val="22"/>
                              </w:rPr>
                            </w:pPr>
                            <w:r w:rsidRPr="00760F5A">
                              <w:rPr>
                                <w:rFonts w:ascii="Aptos" w:hAnsi="Aptos"/>
                                <w:color w:val="003B5E" w:themeColor="accent2" w:themeTint="E6"/>
                                <w:sz w:val="22"/>
                                <w:szCs w:val="22"/>
                              </w:rPr>
                              <w:t>9. Will my payment history be affected by the transition?</w:t>
                            </w:r>
                          </w:p>
                          <w:p w14:paraId="03FCFBA1" w14:textId="77777777" w:rsidR="00906CF0" w:rsidRPr="00760F5A" w:rsidRDefault="00906CF0" w:rsidP="009B7B8E">
                            <w:pPr>
                              <w:pStyle w:val="NormalNuvei"/>
                              <w:rPr>
                                <w:rFonts w:ascii="Aptos" w:hAnsi="Aptos"/>
                                <w:sz w:val="22"/>
                                <w:szCs w:val="22"/>
                              </w:rPr>
                            </w:pPr>
                          </w:p>
                          <w:p w14:paraId="66D70F9C" w14:textId="21959EE2" w:rsidR="009B7B8E" w:rsidRPr="00760F5A" w:rsidRDefault="009B7B8E" w:rsidP="009B7B8E">
                            <w:pPr>
                              <w:pStyle w:val="NormalNuvei"/>
                              <w:rPr>
                                <w:rFonts w:ascii="Aptos" w:hAnsi="Aptos"/>
                                <w:sz w:val="22"/>
                                <w:szCs w:val="22"/>
                              </w:rPr>
                            </w:pPr>
                            <w:r w:rsidRPr="00760F5A">
                              <w:rPr>
                                <w:rFonts w:ascii="Aptos" w:hAnsi="Aptos"/>
                                <w:b/>
                                <w:bCs/>
                                <w:sz w:val="22"/>
                                <w:szCs w:val="22"/>
                              </w:rPr>
                              <w:t>Answer:</w:t>
                            </w:r>
                            <w:r w:rsidRPr="00760F5A">
                              <w:rPr>
                                <w:rFonts w:ascii="Aptos" w:hAnsi="Aptos"/>
                                <w:sz w:val="22"/>
                                <w:szCs w:val="22"/>
                              </w:rPr>
                              <w:t xml:space="preserve"> Your payment history will remain intact and accessible. We are ensuring that all historical data is securely migrated to the new system so you can continue to access your payment records without interruption.</w:t>
                            </w:r>
                          </w:p>
                          <w:p w14:paraId="18818A2D" w14:textId="77777777" w:rsidR="00906CF0" w:rsidRPr="00760F5A" w:rsidRDefault="00906CF0" w:rsidP="009B7B8E">
                            <w:pPr>
                              <w:pStyle w:val="NormalNuvei"/>
                              <w:rPr>
                                <w:rFonts w:ascii="Aptos" w:hAnsi="Aptos"/>
                                <w:sz w:val="22"/>
                                <w:szCs w:val="22"/>
                              </w:rPr>
                            </w:pPr>
                          </w:p>
                          <w:p w14:paraId="637ED093" w14:textId="1B4DF375" w:rsidR="009B7B8E" w:rsidRPr="00760F5A" w:rsidRDefault="009B7B8E" w:rsidP="009B7B8E">
                            <w:pPr>
                              <w:pStyle w:val="NormalNuvei"/>
                              <w:rPr>
                                <w:rFonts w:ascii="Aptos" w:hAnsi="Aptos"/>
                                <w:color w:val="003B5E" w:themeColor="accent2" w:themeTint="E6"/>
                                <w:sz w:val="22"/>
                                <w:szCs w:val="22"/>
                              </w:rPr>
                            </w:pPr>
                            <w:r w:rsidRPr="00760F5A">
                              <w:rPr>
                                <w:rFonts w:ascii="Aptos" w:hAnsi="Aptos"/>
                                <w:color w:val="003B5E" w:themeColor="accent2" w:themeTint="E6"/>
                                <w:sz w:val="22"/>
                                <w:szCs w:val="22"/>
                              </w:rPr>
                              <w:t>10. How will I be informed about the transition progress and any changes?</w:t>
                            </w:r>
                          </w:p>
                          <w:p w14:paraId="2BE46874" w14:textId="77777777" w:rsidR="00906CF0" w:rsidRPr="00760F5A" w:rsidRDefault="00906CF0" w:rsidP="009B7B8E">
                            <w:pPr>
                              <w:pStyle w:val="NormalNuvei"/>
                              <w:rPr>
                                <w:rFonts w:ascii="Aptos" w:hAnsi="Aptos"/>
                                <w:sz w:val="22"/>
                                <w:szCs w:val="22"/>
                              </w:rPr>
                            </w:pPr>
                          </w:p>
                          <w:p w14:paraId="13148FBE" w14:textId="3C9E9C71" w:rsidR="009B7B8E" w:rsidRPr="00760F5A" w:rsidRDefault="009B7B8E" w:rsidP="009B7B8E">
                            <w:pPr>
                              <w:pStyle w:val="NormalNuvei"/>
                              <w:rPr>
                                <w:rFonts w:ascii="Aptos" w:hAnsi="Aptos"/>
                                <w:sz w:val="22"/>
                                <w:szCs w:val="22"/>
                                <w:rtl/>
                              </w:rPr>
                            </w:pPr>
                            <w:r w:rsidRPr="00760F5A">
                              <w:rPr>
                                <w:rFonts w:ascii="Aptos" w:hAnsi="Aptos"/>
                                <w:b/>
                                <w:bCs/>
                                <w:sz w:val="22"/>
                                <w:szCs w:val="22"/>
                              </w:rPr>
                              <w:t>Answer:</w:t>
                            </w:r>
                            <w:r w:rsidRPr="00760F5A">
                              <w:rPr>
                                <w:rFonts w:ascii="Aptos" w:hAnsi="Aptos"/>
                                <w:sz w:val="22"/>
                                <w:szCs w:val="22"/>
                              </w:rPr>
                              <w:t xml:space="preserve"> We will keep you updated through email notifications, our website, and customer service channels. Regular updates will be provided to ensure you are informed every step of the way.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DB0960D" id="Text Box 740534886" o:spid="_x0000_s1027" type="#_x0000_t202" style="width:444.75pt;height:4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" filled="f" stroked="f" strokeweight=".5pt">
                <v:textbox>
                  <w:txbxContent>
                    <w:p w14:paraId="1441012A" w14:textId="77777777" w:rsidR="00CA1CEA" w:rsidRPr="00760F5A" w:rsidRDefault="00CA1CEA" w:rsidP="00CA1CEA">
                      <w:pPr>
                        <w:pStyle w:val="NormalNuvei"/>
                        <w:rPr>
                          <w:rFonts w:ascii="Aptos" w:hAnsi="Aptos"/>
                          <w:color w:val="003B5E" w:themeColor="accent2" w:themeTint="E6"/>
                          <w:sz w:val="22"/>
                          <w:szCs w:val="22"/>
                        </w:rPr>
                      </w:pPr>
                      <w:r w:rsidRPr="00760F5A">
                        <w:rPr>
                          <w:rFonts w:ascii="Aptos" w:hAnsi="Aptos"/>
                          <w:color w:val="003B5E" w:themeColor="accent2" w:themeTint="E6"/>
                          <w:sz w:val="22"/>
                          <w:szCs w:val="22"/>
                        </w:rPr>
                        <w:t xml:space="preserve">6. How will this affect citizens/residents? </w:t>
                      </w:r>
                    </w:p>
                    <w:p w14:paraId="1CD657C4" w14:textId="77777777" w:rsidR="00CA1CEA" w:rsidRPr="00760F5A" w:rsidRDefault="00CA1CEA" w:rsidP="00CA1CEA">
                      <w:pPr>
                        <w:pStyle w:val="NormalNuvei"/>
                        <w:rPr>
                          <w:rFonts w:ascii="Aptos" w:hAnsi="Aptos"/>
                          <w:sz w:val="22"/>
                          <w:szCs w:val="22"/>
                        </w:rPr>
                      </w:pPr>
                    </w:p>
                    <w:p w14:paraId="65F1B3D2" w14:textId="77777777" w:rsidR="00CA1CEA" w:rsidRPr="00760F5A" w:rsidRDefault="00CA1CEA" w:rsidP="00CA1CEA">
                      <w:pPr>
                        <w:pStyle w:val="NormalNuvei"/>
                        <w:rPr>
                          <w:rFonts w:ascii="Aptos" w:hAnsi="Aptos"/>
                          <w:sz w:val="22"/>
                          <w:szCs w:val="22"/>
                          <w:rtl/>
                        </w:rPr>
                      </w:pPr>
                      <w:r w:rsidRPr="00760F5A">
                        <w:rPr>
                          <w:rFonts w:ascii="Aptos" w:hAnsi="Aptos"/>
                          <w:b/>
                          <w:bCs/>
                          <w:sz w:val="22"/>
                          <w:szCs w:val="22"/>
                        </w:rPr>
                        <w:t>Answer:</w:t>
                      </w:r>
                      <w:r w:rsidRPr="00760F5A">
                        <w:rPr>
                          <w:rFonts w:ascii="Aptos" w:hAnsi="Aptos"/>
                          <w:sz w:val="22"/>
                          <w:szCs w:val="22"/>
                        </w:rPr>
                        <w:t xml:space="preserve"> For the end-users, transactions will result in a more efficient and user-friendly experience. You can expect quicker transaction times, customer-centric features, additional payment options, and increased customer adoption rates.</w:t>
                      </w:r>
                    </w:p>
                    <w:p w14:paraId="5B1A1FC0" w14:textId="77777777" w:rsidR="00CA1CEA" w:rsidRPr="00760F5A" w:rsidRDefault="00CA1CEA" w:rsidP="009B7B8E">
                      <w:pPr>
                        <w:pStyle w:val="NormalNuvei"/>
                        <w:rPr>
                          <w:rFonts w:ascii="Aptos" w:hAnsi="Aptos"/>
                          <w:color w:val="E40046"/>
                          <w:sz w:val="22"/>
                          <w:szCs w:val="22"/>
                        </w:rPr>
                      </w:pPr>
                    </w:p>
                    <w:p w14:paraId="622BE1C9" w14:textId="428A9F9D" w:rsidR="009B7B8E" w:rsidRPr="00760F5A" w:rsidRDefault="009B7B8E" w:rsidP="009B7B8E">
                      <w:pPr>
                        <w:pStyle w:val="NormalNuvei"/>
                        <w:rPr>
                          <w:rFonts w:ascii="Aptos" w:hAnsi="Aptos"/>
                          <w:color w:val="003B5E" w:themeColor="accent2" w:themeTint="E6"/>
                          <w:sz w:val="22"/>
                          <w:szCs w:val="22"/>
                        </w:rPr>
                      </w:pPr>
                      <w:r w:rsidRPr="00760F5A">
                        <w:rPr>
                          <w:rFonts w:ascii="Aptos" w:hAnsi="Aptos"/>
                          <w:color w:val="003B5E" w:themeColor="accent2" w:themeTint="E6"/>
                          <w:sz w:val="22"/>
                          <w:szCs w:val="22"/>
                        </w:rPr>
                        <w:t>7. How will this change impact payment methods?</w:t>
                      </w:r>
                    </w:p>
                    <w:p w14:paraId="4881C36C" w14:textId="77777777" w:rsidR="009B7B8E" w:rsidRPr="00760F5A" w:rsidRDefault="009B7B8E" w:rsidP="009B7B8E">
                      <w:pPr>
                        <w:pStyle w:val="NormalNuvei"/>
                        <w:rPr>
                          <w:rFonts w:ascii="Aptos" w:hAnsi="Aptos"/>
                          <w:sz w:val="22"/>
                          <w:szCs w:val="22"/>
                        </w:rPr>
                      </w:pPr>
                    </w:p>
                    <w:p w14:paraId="3532D330" w14:textId="77777777" w:rsidR="009B7B8E" w:rsidRPr="00760F5A" w:rsidRDefault="009B7B8E" w:rsidP="009B7B8E">
                      <w:pPr>
                        <w:pStyle w:val="NormalNuvei"/>
                        <w:rPr>
                          <w:rFonts w:ascii="Aptos" w:hAnsi="Aptos"/>
                          <w:sz w:val="22"/>
                          <w:szCs w:val="22"/>
                        </w:rPr>
                      </w:pPr>
                      <w:r w:rsidRPr="00760F5A">
                        <w:rPr>
                          <w:rFonts w:ascii="Aptos" w:hAnsi="Aptos"/>
                          <w:b/>
                          <w:bCs/>
                          <w:sz w:val="22"/>
                          <w:szCs w:val="22"/>
                        </w:rPr>
                        <w:t>Answer:</w:t>
                      </w:r>
                      <w:r w:rsidRPr="00760F5A">
                        <w:rPr>
                          <w:rFonts w:ascii="Aptos" w:hAnsi="Aptos"/>
                          <w:sz w:val="22"/>
                          <w:szCs w:val="22"/>
                        </w:rPr>
                        <w:t xml:space="preserve"> The transition may introduce new payment methods or enhance existing ones. We will keep you informed about any new options and how to use them.</w:t>
                      </w:r>
                    </w:p>
                    <w:p w14:paraId="6AA9157E" w14:textId="77777777" w:rsidR="00906CF0" w:rsidRPr="00760F5A" w:rsidRDefault="00906CF0" w:rsidP="009B7B8E">
                      <w:pPr>
                        <w:pStyle w:val="NormalNuvei"/>
                        <w:rPr>
                          <w:rFonts w:ascii="Aptos" w:hAnsi="Aptos"/>
                          <w:sz w:val="22"/>
                          <w:szCs w:val="22"/>
                        </w:rPr>
                      </w:pPr>
                    </w:p>
                    <w:p w14:paraId="79DCA0D1" w14:textId="72560FCD" w:rsidR="009B7B8E" w:rsidRPr="00760F5A" w:rsidRDefault="009B7B8E" w:rsidP="009B7B8E">
                      <w:pPr>
                        <w:pStyle w:val="NormalNuvei"/>
                        <w:rPr>
                          <w:rFonts w:ascii="Aptos" w:hAnsi="Aptos"/>
                          <w:color w:val="E40046"/>
                          <w:sz w:val="22"/>
                          <w:szCs w:val="22"/>
                        </w:rPr>
                      </w:pPr>
                      <w:r w:rsidRPr="00760F5A">
                        <w:rPr>
                          <w:rFonts w:ascii="Aptos" w:hAnsi="Aptos"/>
                          <w:color w:val="003B5E" w:themeColor="accent2" w:themeTint="E6"/>
                          <w:sz w:val="22"/>
                          <w:szCs w:val="22"/>
                        </w:rPr>
                        <w:t>8. What if I experience issues with payments after the transition?</w:t>
                      </w:r>
                    </w:p>
                    <w:p w14:paraId="6F9200F0" w14:textId="77777777" w:rsidR="00906CF0" w:rsidRPr="00760F5A" w:rsidRDefault="00906CF0" w:rsidP="009B7B8E">
                      <w:pPr>
                        <w:pStyle w:val="NormalNuvei"/>
                        <w:rPr>
                          <w:rFonts w:ascii="Aptos" w:hAnsi="Aptos"/>
                          <w:sz w:val="22"/>
                          <w:szCs w:val="22"/>
                        </w:rPr>
                      </w:pPr>
                    </w:p>
                    <w:p w14:paraId="20125D9A" w14:textId="73AA83DF" w:rsidR="009B7B8E" w:rsidRPr="00760F5A" w:rsidRDefault="009B7B8E" w:rsidP="009B7B8E">
                      <w:pPr>
                        <w:pStyle w:val="NormalNuvei"/>
                        <w:rPr>
                          <w:rFonts w:ascii="Aptos" w:hAnsi="Aptos"/>
                          <w:sz w:val="22"/>
                          <w:szCs w:val="22"/>
                        </w:rPr>
                      </w:pPr>
                      <w:r w:rsidRPr="00760F5A">
                        <w:rPr>
                          <w:rFonts w:ascii="Aptos" w:hAnsi="Aptos"/>
                          <w:b/>
                          <w:bCs/>
                          <w:sz w:val="22"/>
                          <w:szCs w:val="22"/>
                        </w:rPr>
                        <w:t>Answer:</w:t>
                      </w:r>
                      <w:r w:rsidRPr="00760F5A">
                        <w:rPr>
                          <w:rFonts w:ascii="Aptos" w:hAnsi="Aptos"/>
                          <w:sz w:val="22"/>
                          <w:szCs w:val="22"/>
                        </w:rPr>
                        <w:t xml:space="preserve"> If you encounter any problems, please contact our customer support team. We will have dedicated support in place to address any issues that arise during and after the transition.</w:t>
                      </w:r>
                    </w:p>
                    <w:p w14:paraId="227C9CBC" w14:textId="77777777" w:rsidR="00906CF0" w:rsidRPr="00760F5A" w:rsidRDefault="00906CF0" w:rsidP="009B7B8E">
                      <w:pPr>
                        <w:pStyle w:val="NormalNuvei"/>
                        <w:rPr>
                          <w:rFonts w:ascii="Aptos" w:hAnsi="Aptos"/>
                          <w:sz w:val="22"/>
                          <w:szCs w:val="22"/>
                        </w:rPr>
                      </w:pPr>
                    </w:p>
                    <w:p w14:paraId="7B9D912B" w14:textId="4F3AEC00" w:rsidR="009B7B8E" w:rsidRPr="00760F5A" w:rsidRDefault="009B7B8E" w:rsidP="009B7B8E">
                      <w:pPr>
                        <w:pStyle w:val="NormalNuvei"/>
                        <w:rPr>
                          <w:rFonts w:ascii="Aptos" w:hAnsi="Aptos"/>
                          <w:color w:val="003B5E" w:themeColor="accent2" w:themeTint="E6"/>
                          <w:sz w:val="22"/>
                          <w:szCs w:val="22"/>
                        </w:rPr>
                      </w:pPr>
                      <w:r w:rsidRPr="00760F5A">
                        <w:rPr>
                          <w:rFonts w:ascii="Aptos" w:hAnsi="Aptos"/>
                          <w:color w:val="003B5E" w:themeColor="accent2" w:themeTint="E6"/>
                          <w:sz w:val="22"/>
                          <w:szCs w:val="22"/>
                        </w:rPr>
                        <w:t>9. Will my payment history be affected by the transition?</w:t>
                      </w:r>
                    </w:p>
                    <w:p w14:paraId="03FCFBA1" w14:textId="77777777" w:rsidR="00906CF0" w:rsidRPr="00760F5A" w:rsidRDefault="00906CF0" w:rsidP="009B7B8E">
                      <w:pPr>
                        <w:pStyle w:val="NormalNuvei"/>
                        <w:rPr>
                          <w:rFonts w:ascii="Aptos" w:hAnsi="Aptos"/>
                          <w:sz w:val="22"/>
                          <w:szCs w:val="22"/>
                        </w:rPr>
                      </w:pPr>
                    </w:p>
                    <w:p w14:paraId="66D70F9C" w14:textId="21959EE2" w:rsidR="009B7B8E" w:rsidRPr="00760F5A" w:rsidRDefault="009B7B8E" w:rsidP="009B7B8E">
                      <w:pPr>
                        <w:pStyle w:val="NormalNuvei"/>
                        <w:rPr>
                          <w:rFonts w:ascii="Aptos" w:hAnsi="Aptos"/>
                          <w:sz w:val="22"/>
                          <w:szCs w:val="22"/>
                        </w:rPr>
                      </w:pPr>
                      <w:r w:rsidRPr="00760F5A">
                        <w:rPr>
                          <w:rFonts w:ascii="Aptos" w:hAnsi="Aptos"/>
                          <w:b/>
                          <w:bCs/>
                          <w:sz w:val="22"/>
                          <w:szCs w:val="22"/>
                        </w:rPr>
                        <w:t>Answer:</w:t>
                      </w:r>
                      <w:r w:rsidRPr="00760F5A">
                        <w:rPr>
                          <w:rFonts w:ascii="Aptos" w:hAnsi="Aptos"/>
                          <w:sz w:val="22"/>
                          <w:szCs w:val="22"/>
                        </w:rPr>
                        <w:t xml:space="preserve"> Your payment history will remain intact and accessible. We are ensuring that all historical data is securely migrated to the new system so you can continue to access your payment records without interruption.</w:t>
                      </w:r>
                    </w:p>
                    <w:p w14:paraId="18818A2D" w14:textId="77777777" w:rsidR="00906CF0" w:rsidRPr="00760F5A" w:rsidRDefault="00906CF0" w:rsidP="009B7B8E">
                      <w:pPr>
                        <w:pStyle w:val="NormalNuvei"/>
                        <w:rPr>
                          <w:rFonts w:ascii="Aptos" w:hAnsi="Aptos"/>
                          <w:sz w:val="22"/>
                          <w:szCs w:val="22"/>
                        </w:rPr>
                      </w:pPr>
                    </w:p>
                    <w:p w14:paraId="637ED093" w14:textId="1B4DF375" w:rsidR="009B7B8E" w:rsidRPr="00760F5A" w:rsidRDefault="009B7B8E" w:rsidP="009B7B8E">
                      <w:pPr>
                        <w:pStyle w:val="NormalNuvei"/>
                        <w:rPr>
                          <w:rFonts w:ascii="Aptos" w:hAnsi="Aptos"/>
                          <w:color w:val="003B5E" w:themeColor="accent2" w:themeTint="E6"/>
                          <w:sz w:val="22"/>
                          <w:szCs w:val="22"/>
                        </w:rPr>
                      </w:pPr>
                      <w:r w:rsidRPr="00760F5A">
                        <w:rPr>
                          <w:rFonts w:ascii="Aptos" w:hAnsi="Aptos"/>
                          <w:color w:val="003B5E" w:themeColor="accent2" w:themeTint="E6"/>
                          <w:sz w:val="22"/>
                          <w:szCs w:val="22"/>
                        </w:rPr>
                        <w:t>10. How will I be informed about the transition progress and any changes?</w:t>
                      </w:r>
                    </w:p>
                    <w:p w14:paraId="2BE46874" w14:textId="77777777" w:rsidR="00906CF0" w:rsidRPr="00760F5A" w:rsidRDefault="00906CF0" w:rsidP="009B7B8E">
                      <w:pPr>
                        <w:pStyle w:val="NormalNuvei"/>
                        <w:rPr>
                          <w:rFonts w:ascii="Aptos" w:hAnsi="Aptos"/>
                          <w:sz w:val="22"/>
                          <w:szCs w:val="22"/>
                        </w:rPr>
                      </w:pPr>
                    </w:p>
                    <w:p w14:paraId="13148FBE" w14:textId="3C9E9C71" w:rsidR="009B7B8E" w:rsidRPr="00760F5A" w:rsidRDefault="009B7B8E" w:rsidP="009B7B8E">
                      <w:pPr>
                        <w:pStyle w:val="NormalNuvei"/>
                        <w:rPr>
                          <w:rFonts w:ascii="Aptos" w:hAnsi="Aptos"/>
                          <w:sz w:val="22"/>
                          <w:szCs w:val="22"/>
                          <w:rtl/>
                        </w:rPr>
                      </w:pPr>
                      <w:r w:rsidRPr="00760F5A">
                        <w:rPr>
                          <w:rFonts w:ascii="Aptos" w:hAnsi="Aptos"/>
                          <w:b/>
                          <w:bCs/>
                          <w:sz w:val="22"/>
                          <w:szCs w:val="22"/>
                        </w:rPr>
                        <w:t>Answer:</w:t>
                      </w:r>
                      <w:r w:rsidRPr="00760F5A">
                        <w:rPr>
                          <w:rFonts w:ascii="Aptos" w:hAnsi="Aptos"/>
                          <w:sz w:val="22"/>
                          <w:szCs w:val="22"/>
                        </w:rPr>
                        <w:t xml:space="preserve"> We will keep you updated through email notifications, our website, and customer service channels. Regular updates will be provided to ensure you are informed every step of the way.</w:t>
                      </w:r>
                    </w:p>
                  </w:txbxContent>
                </v:textbox>
                <w10:anchorlock/>
              </v:shape>
            </w:pict>
          </mc:Fallback>
        </mc:AlternateContent>
      </w:r>
    </w:p>
    <w:sectPr w:rsidR="009C1BED" w:rsidRPr="00CA1CEA" w:rsidSect="002B5B0E">
      <w:headerReference w:type="even" r:id="rId11"/>
      <w:headerReference w:type="default" r:id="rId12"/>
      <w:footerReference w:type="even" r:id="rId13"/>
      <w:footerReference w:type="default" r:id="rId14"/>
      <w:footerReference w:type="first" r:id="rId15"/>
      <w:pgSz w:w="11907" w:h="16839" w:code="9"/>
      <w:pgMar w:top="2880" w:right="1440" w:bottom="2347" w:left="1440"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03B8C" w14:textId="77777777" w:rsidR="003E569F" w:rsidRDefault="003E569F" w:rsidP="005C5ED1">
      <w:r>
        <w:separator/>
      </w:r>
    </w:p>
  </w:endnote>
  <w:endnote w:type="continuationSeparator" w:id="0">
    <w:p w14:paraId="622933AE" w14:textId="77777777" w:rsidR="003E569F" w:rsidRDefault="003E569F" w:rsidP="005C5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xima Nova Rg">
    <w:altName w:val="Tahoma"/>
    <w:panose1 w:val="00000000000000000000"/>
    <w:charset w:val="00"/>
    <w:family w:val="modern"/>
    <w:notTrueType/>
    <w:pitch w:val="variable"/>
    <w:sig w:usb0="A00000AF" w:usb1="5000E0FB" w:usb2="00000000" w:usb3="00000000" w:csb0="0000019B"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roxima Nova Light">
    <w:altName w:val="Tahoma"/>
    <w:panose1 w:val="02000506030000020004"/>
    <w:charset w:val="00"/>
    <w:family w:val="auto"/>
    <w:pitch w:val="variable"/>
    <w:sig w:usb0="A00002EF" w:usb1="5000E0FB" w:usb2="00000000" w:usb3="00000000" w:csb0="0000019F" w:csb1="00000000"/>
  </w:font>
  <w:font w:name="Proxima Nova Extrabold">
    <w:altName w:val="Tahoma"/>
    <w:charset w:val="00"/>
    <w:family w:val="auto"/>
    <w:pitch w:val="variable"/>
    <w:sig w:usb0="A00002EF" w:usb1="5000E0FB" w:usb2="00000000" w:usb3="00000000" w:csb0="0000019F" w:csb1="00000000"/>
  </w:font>
  <w:font w:name="Segoe UI">
    <w:panose1 w:val="020B0502040204020203"/>
    <w:charset w:val="00"/>
    <w:family w:val="swiss"/>
    <w:pitch w:val="variable"/>
    <w:sig w:usb0="E4002EFF" w:usb1="C000E47F" w:usb2="00000009" w:usb3="00000000" w:csb0="000001FF" w:csb1="00000000"/>
  </w:font>
  <w:font w:name="Proxima Nova Lt">
    <w:panose1 w:val="00000000000000000000"/>
    <w:charset w:val="00"/>
    <w:family w:val="modern"/>
    <w:notTrueType/>
    <w:pitch w:val="variable"/>
    <w:sig w:usb0="A00000AF" w:usb1="5000E0FB" w:usb2="00000000" w:usb3="00000000" w:csb0="0000019B" w:csb1="00000000"/>
  </w:font>
  <w:font w:name="Proxima Nova Medium">
    <w:altName w:val="Tahoma"/>
    <w:panose1 w:val="02000506030000020004"/>
    <w:charset w:val="00"/>
    <w:family w:val="modern"/>
    <w:notTrueType/>
    <w:pitch w:val="variable"/>
    <w:sig w:usb0="A00002EF" w:usb1="5000E0FB"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2D953" w14:textId="5A31F944" w:rsidR="00980880" w:rsidRDefault="00980880" w:rsidP="00956590">
    <w:pPr>
      <w:pStyle w:val="Footer"/>
      <w:ind w:right="-693"/>
      <w:jc w:val="right"/>
    </w:pPr>
  </w:p>
  <w:p w14:paraId="00B8079E" w14:textId="77777777" w:rsidR="00406147" w:rsidRDefault="00406147" w:rsidP="004061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75A6C" w14:textId="5AB05847" w:rsidR="00980880" w:rsidRDefault="00980880" w:rsidP="00BB147C">
    <w:pPr>
      <w:pStyle w:val="Footer"/>
      <w:ind w:right="-693"/>
      <w:jc w:val="right"/>
    </w:pPr>
  </w:p>
  <w:p w14:paraId="205492CD" w14:textId="77777777" w:rsidR="00946406" w:rsidRDefault="00946406" w:rsidP="00EC20B8">
    <w:pPr>
      <w:pStyle w:val="Footer"/>
      <w:tabs>
        <w:tab w:val="clear" w:pos="4320"/>
        <w:tab w:val="clear" w:pos="8640"/>
        <w:tab w:val="right" w:pos="8307"/>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E2190" w14:textId="77777777" w:rsidR="00406147" w:rsidRDefault="00406147">
    <w:pPr>
      <w:pStyle w:val="Footer"/>
    </w:pPr>
    <w:r>
      <w:rPr>
        <w:noProof/>
      </w:rPr>
      <w:drawing>
        <wp:anchor distT="0" distB="0" distL="114300" distR="114300" simplePos="0" relativeHeight="251696128" behindDoc="1" locked="0" layoutInCell="1" allowOverlap="1" wp14:anchorId="07BE072B" wp14:editId="2025C42E">
          <wp:simplePos x="0" y="0"/>
          <wp:positionH relativeFrom="column">
            <wp:posOffset>557530</wp:posOffset>
          </wp:positionH>
          <wp:positionV relativeFrom="paragraph">
            <wp:posOffset>379984</wp:posOffset>
          </wp:positionV>
          <wp:extent cx="6057900" cy="8428355"/>
          <wp:effectExtent l="0" t="0" r="0" b="4445"/>
          <wp:wrapNone/>
          <wp:docPr id="19" name="Picture 1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057900" cy="842835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11834" w14:textId="77777777" w:rsidR="003E569F" w:rsidRDefault="003E569F" w:rsidP="005C5ED1">
      <w:r>
        <w:separator/>
      </w:r>
    </w:p>
  </w:footnote>
  <w:footnote w:type="continuationSeparator" w:id="0">
    <w:p w14:paraId="3D570885" w14:textId="77777777" w:rsidR="003E569F" w:rsidRDefault="003E569F" w:rsidP="005C5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3D2AB" w14:textId="77777777" w:rsidR="00303E0F" w:rsidRDefault="00870EBC">
    <w:pPr>
      <w:pStyle w:val="Header"/>
    </w:pPr>
    <w:r>
      <w:rPr>
        <w:noProof/>
      </w:rPr>
      <w:drawing>
        <wp:anchor distT="0" distB="0" distL="114300" distR="114300" simplePos="0" relativeHeight="251699200" behindDoc="1" locked="0" layoutInCell="1" allowOverlap="1" wp14:anchorId="45406A70" wp14:editId="21B6CBB2">
          <wp:simplePos x="0" y="0"/>
          <wp:positionH relativeFrom="margin">
            <wp:align>center</wp:align>
          </wp:positionH>
          <wp:positionV relativeFrom="paragraph">
            <wp:posOffset>0</wp:posOffset>
          </wp:positionV>
          <wp:extent cx="7665658" cy="10664883"/>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665658" cy="10664883"/>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549EC" w14:textId="64EF2A2D" w:rsidR="00946406" w:rsidRDefault="006033A2" w:rsidP="00BA7489">
    <w:pPr>
      <w:pStyle w:val="Header"/>
      <w:tabs>
        <w:tab w:val="left" w:pos="2694"/>
      </w:tabs>
    </w:pPr>
    <w:r>
      <w:rPr>
        <w:noProof/>
      </w:rPr>
      <w:drawing>
        <wp:anchor distT="0" distB="0" distL="114300" distR="114300" simplePos="0" relativeHeight="251697152" behindDoc="1" locked="0" layoutInCell="1" allowOverlap="1" wp14:anchorId="5E64651C" wp14:editId="0C5E599F">
          <wp:simplePos x="0" y="0"/>
          <wp:positionH relativeFrom="margin">
            <wp:align>center</wp:align>
          </wp:positionH>
          <wp:positionV relativeFrom="paragraph">
            <wp:posOffset>1</wp:posOffset>
          </wp:positionV>
          <wp:extent cx="7665653" cy="10664876"/>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65653" cy="10664876"/>
                  </a:xfrm>
                  <a:prstGeom prst="rect">
                    <a:avLst/>
                  </a:prstGeom>
                </pic:spPr>
              </pic:pic>
            </a:graphicData>
          </a:graphic>
          <wp14:sizeRelH relativeFrom="page">
            <wp14:pctWidth>0</wp14:pctWidth>
          </wp14:sizeRelH>
          <wp14:sizeRelV relativeFrom="page">
            <wp14:pctHeight>0</wp14:pctHeight>
          </wp14:sizeRelV>
        </wp:anchor>
      </w:drawing>
    </w:r>
    <w:r w:rsidR="00B2410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A26B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EB497B"/>
    <w:multiLevelType w:val="hybridMultilevel"/>
    <w:tmpl w:val="75663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A5391"/>
    <w:multiLevelType w:val="hybridMultilevel"/>
    <w:tmpl w:val="6C8E099A"/>
    <w:lvl w:ilvl="0" w:tplc="F53EE8D8">
      <w:start w:val="3"/>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C3F8A"/>
    <w:multiLevelType w:val="hybridMultilevel"/>
    <w:tmpl w:val="1AB4E9CE"/>
    <w:lvl w:ilvl="0" w:tplc="35266E36">
      <w:start w:val="1"/>
      <w:numFmt w:val="bullet"/>
      <w:pStyle w:val="NEWBIGBULLET"/>
      <w:lvlText w:val=""/>
      <w:lvlJc w:val="left"/>
      <w:pPr>
        <w:ind w:left="720" w:hanging="360"/>
      </w:pPr>
      <w:rPr>
        <w:rFonts w:ascii="Wingdings" w:hAnsi="Wingdings" w:cs="Wingdings" w:hint="default"/>
        <w:color w:val="00C7B1" w:themeColor="accen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A22B18"/>
    <w:multiLevelType w:val="multilevel"/>
    <w:tmpl w:val="192C354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6DE6DE1"/>
    <w:multiLevelType w:val="hybridMultilevel"/>
    <w:tmpl w:val="31224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0A16AD0"/>
    <w:multiLevelType w:val="hybridMultilevel"/>
    <w:tmpl w:val="F6361AEA"/>
    <w:lvl w:ilvl="0" w:tplc="B83A017C">
      <w:start w:val="1"/>
      <w:numFmt w:val="bullet"/>
      <w:pStyle w:val="Bullet"/>
      <w:lvlText w:val=""/>
      <w:lvlJc w:val="left"/>
      <w:pPr>
        <w:ind w:left="1080" w:hanging="360"/>
      </w:pPr>
      <w:rPr>
        <w:rFonts w:ascii="Wingdings" w:hAnsi="Wingdings" w:cs="Wingdings" w:hint="default"/>
        <w:color w:val="E4004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0BC057D"/>
    <w:multiLevelType w:val="hybridMultilevel"/>
    <w:tmpl w:val="89983846"/>
    <w:lvl w:ilvl="0" w:tplc="FFFFFFFF">
      <w:start w:val="1"/>
      <w:numFmt w:val="decimal"/>
      <w:lvlText w:val="%1."/>
      <w:lvlJc w:val="left"/>
      <w:pPr>
        <w:ind w:left="1080" w:hanging="720"/>
      </w:pPr>
      <w:rPr>
        <w:rFonts w:hint="default"/>
      </w:rPr>
    </w:lvl>
    <w:lvl w:ilvl="1" w:tplc="FFFFFFFF">
      <w:start w:val="1"/>
      <w:numFmt w:val="bullet"/>
      <w:lvlText w:val=""/>
      <w:lvlJc w:val="left"/>
      <w:pPr>
        <w:ind w:left="1440" w:hanging="360"/>
      </w:pPr>
      <w:rPr>
        <w:rFonts w:ascii="Wingdings" w:hAnsi="Wingdings" w:cs="Wingdings" w:hint="default"/>
        <w:color w:val="E40046"/>
      </w:rPr>
    </w:lvl>
    <w:lvl w:ilvl="2" w:tplc="E8FA7772">
      <w:start w:val="1"/>
      <w:numFmt w:val="bullet"/>
      <w:lvlText w:val=""/>
      <w:lvlJc w:val="left"/>
      <w:pPr>
        <w:ind w:left="2340" w:hanging="360"/>
      </w:pPr>
      <w:rPr>
        <w:rFonts w:ascii="Wingdings" w:hAnsi="Wingdings" w:cs="Wingdings" w:hint="default"/>
        <w:color w:val="E40046"/>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F36701"/>
    <w:multiLevelType w:val="hybridMultilevel"/>
    <w:tmpl w:val="91BC46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4513E2"/>
    <w:multiLevelType w:val="hybridMultilevel"/>
    <w:tmpl w:val="29D09286"/>
    <w:lvl w:ilvl="0" w:tplc="071E6FC2">
      <w:start w:val="1"/>
      <w:numFmt w:val="decimal"/>
      <w:lvlText w:val="%1."/>
      <w:lvlJc w:val="left"/>
      <w:pPr>
        <w:ind w:left="1080" w:hanging="720"/>
      </w:pPr>
      <w:rPr>
        <w:rFonts w:hint="default"/>
      </w:rPr>
    </w:lvl>
    <w:lvl w:ilvl="1" w:tplc="95A206A0">
      <w:start w:val="2"/>
      <w:numFmt w:val="bullet"/>
      <w:lvlText w:val="•"/>
      <w:lvlJc w:val="left"/>
      <w:pPr>
        <w:ind w:left="1800" w:hanging="720"/>
      </w:pPr>
      <w:rPr>
        <w:rFonts w:ascii="Proxima Nova Rg" w:eastAsia="Arial Unicode MS" w:hAnsi="Proxima Nova Rg"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2B045A"/>
    <w:multiLevelType w:val="multilevel"/>
    <w:tmpl w:val="197AADDE"/>
    <w:styleLink w:val="Style1"/>
    <w:lvl w:ilvl="0">
      <w:start w:val="1"/>
      <w:numFmt w:val="decimal"/>
      <w:lvlText w:val="%1."/>
      <w:lvlJc w:val="left"/>
      <w:pPr>
        <w:ind w:left="504" w:hanging="504"/>
      </w:pPr>
      <w:rPr>
        <w:caps/>
      </w:rPr>
    </w:lvl>
    <w:lvl w:ilvl="1">
      <w:start w:val="1"/>
      <w:numFmt w:val="decimal"/>
      <w:lvlText w:val="%1.%2."/>
      <w:lvlJc w:val="left"/>
      <w:pPr>
        <w:ind w:left="792" w:hanging="432"/>
      </w:pPr>
      <w:rPr>
        <w:rFonts w:hint="default"/>
        <w:caps w:val="0"/>
      </w:rPr>
    </w:lvl>
    <w:lvl w:ilvl="2">
      <w:start w:val="1"/>
      <w:numFmt w:val="decimal"/>
      <w:lvlText w:val="%1.%2.%3."/>
      <w:lvlJc w:val="left"/>
      <w:pPr>
        <w:ind w:left="1224" w:hanging="504"/>
      </w:pPr>
      <w:rPr>
        <w:rFonts w:hint="default"/>
        <w:caps w:val="0"/>
        <w:color w:val="808080" w:themeColor="background1" w:themeShade="8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0416076"/>
    <w:multiLevelType w:val="multilevel"/>
    <w:tmpl w:val="BB8ECC30"/>
    <w:lvl w:ilvl="0">
      <w:start w:val="1"/>
      <w:numFmt w:val="decimal"/>
      <w:lvlText w:val="%1)"/>
      <w:lvlJc w:val="left"/>
      <w:pPr>
        <w:ind w:left="504" w:hanging="50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6E06A54"/>
    <w:multiLevelType w:val="multilevel"/>
    <w:tmpl w:val="C6D8DE0C"/>
    <w:styleLink w:val="Numberedstyl"/>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8DF65C6"/>
    <w:multiLevelType w:val="multilevel"/>
    <w:tmpl w:val="2542A7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9A760F2"/>
    <w:multiLevelType w:val="hybridMultilevel"/>
    <w:tmpl w:val="E9BC6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25360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E76564E"/>
    <w:multiLevelType w:val="multilevel"/>
    <w:tmpl w:val="0CF43602"/>
    <w:lvl w:ilvl="0">
      <w:start w:val="1"/>
      <w:numFmt w:val="decimal"/>
      <w:lvlText w:val="%1."/>
      <w:lvlJc w:val="left"/>
      <w:pPr>
        <w:ind w:left="504" w:hanging="50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F51228C"/>
    <w:multiLevelType w:val="multilevel"/>
    <w:tmpl w:val="37BCA4E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4F33D50"/>
    <w:multiLevelType w:val="multilevel"/>
    <w:tmpl w:val="062E789A"/>
    <w:lvl w:ilvl="0">
      <w:start w:val="1"/>
      <w:numFmt w:val="decimal"/>
      <w:lvlText w:val="%1."/>
      <w:lvlJc w:val="left"/>
      <w:pPr>
        <w:ind w:left="360" w:hanging="360"/>
      </w:pPr>
      <w:rPr>
        <w:rFonts w:hint="default"/>
        <w:sz w:val="40"/>
      </w:rPr>
    </w:lvl>
    <w:lvl w:ilvl="1">
      <w:start w:val="4"/>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588A6C79"/>
    <w:multiLevelType w:val="hybridMultilevel"/>
    <w:tmpl w:val="6E182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E1624A"/>
    <w:multiLevelType w:val="hybridMultilevel"/>
    <w:tmpl w:val="7E46BEDA"/>
    <w:lvl w:ilvl="0" w:tplc="FFFFFFFF">
      <w:start w:val="1"/>
      <w:numFmt w:val="decimal"/>
      <w:lvlText w:val="%1."/>
      <w:lvlJc w:val="left"/>
      <w:pPr>
        <w:ind w:left="1080" w:hanging="720"/>
      </w:pPr>
      <w:rPr>
        <w:rFonts w:hint="default"/>
      </w:rPr>
    </w:lvl>
    <w:lvl w:ilvl="1" w:tplc="E8FA7772">
      <w:start w:val="1"/>
      <w:numFmt w:val="bullet"/>
      <w:lvlText w:val=""/>
      <w:lvlJc w:val="left"/>
      <w:pPr>
        <w:ind w:left="1440" w:hanging="360"/>
      </w:pPr>
      <w:rPr>
        <w:rFonts w:ascii="Wingdings" w:hAnsi="Wingdings" w:cs="Wingdings" w:hint="default"/>
        <w:color w:val="E40046"/>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32370C7"/>
    <w:multiLevelType w:val="hybridMultilevel"/>
    <w:tmpl w:val="E0A483CE"/>
    <w:lvl w:ilvl="0" w:tplc="071E6FC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E553E5"/>
    <w:multiLevelType w:val="multilevel"/>
    <w:tmpl w:val="EB84AA30"/>
    <w:styleLink w:val="Links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BCC4D56"/>
    <w:multiLevelType w:val="hybridMultilevel"/>
    <w:tmpl w:val="A79A6A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41D4329"/>
    <w:multiLevelType w:val="hybridMultilevel"/>
    <w:tmpl w:val="58589F88"/>
    <w:lvl w:ilvl="0" w:tplc="F53EE8D8">
      <w:start w:val="3"/>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FA44B2"/>
    <w:multiLevelType w:val="hybridMultilevel"/>
    <w:tmpl w:val="7A00E88C"/>
    <w:lvl w:ilvl="0" w:tplc="F8AC7A70">
      <w:start w:val="1"/>
      <w:numFmt w:val="bullet"/>
      <w:pStyle w:val="ListParagraph"/>
      <w:lvlText w:val=""/>
      <w:lvlJc w:val="left"/>
      <w:pPr>
        <w:ind w:left="1080" w:hanging="360"/>
      </w:pPr>
      <w:rPr>
        <w:rFonts w:ascii="Wingdings" w:hAnsi="Wingdings" w:cs="Wingdings" w:hint="default"/>
        <w:color w:val="00C7B1" w:themeColor="accent1"/>
      </w:rPr>
    </w:lvl>
    <w:lvl w:ilvl="1" w:tplc="37EE35B2">
      <w:start w:val="1"/>
      <w:numFmt w:val="bullet"/>
      <w:lvlText w:val=""/>
      <w:lvlJc w:val="left"/>
      <w:pPr>
        <w:ind w:left="1800" w:hanging="360"/>
      </w:pPr>
      <w:rPr>
        <w:rFonts w:ascii="Wingdings" w:hAnsi="Wingdings" w:cs="Wingdings" w:hint="default"/>
        <w:color w:val="00C7B1" w:themeColor="accent1"/>
      </w:rPr>
    </w:lvl>
    <w:lvl w:ilvl="2" w:tplc="37EE35B2">
      <w:start w:val="1"/>
      <w:numFmt w:val="bullet"/>
      <w:lvlText w:val=""/>
      <w:lvlJc w:val="left"/>
      <w:pPr>
        <w:ind w:left="2520" w:hanging="360"/>
      </w:pPr>
      <w:rPr>
        <w:rFonts w:ascii="Wingdings" w:hAnsi="Wingdings" w:cs="Wingdings" w:hint="default"/>
        <w:color w:val="00C7B1" w:themeColor="accent1"/>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A1E2B6E"/>
    <w:multiLevelType w:val="hybridMultilevel"/>
    <w:tmpl w:val="CA36F07E"/>
    <w:lvl w:ilvl="0" w:tplc="071E6FC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884CF1"/>
    <w:multiLevelType w:val="multilevel"/>
    <w:tmpl w:val="702E0B38"/>
    <w:lvl w:ilvl="0">
      <w:start w:val="1"/>
      <w:numFmt w:val="decimal"/>
      <w:pStyle w:val="NumberedTitle"/>
      <w:lvlText w:val="%1."/>
      <w:lvlJc w:val="left"/>
      <w:pPr>
        <w:ind w:left="504" w:hanging="504"/>
      </w:pPr>
      <w:rPr>
        <w:rFonts w:hint="default"/>
        <w:caps/>
      </w:rPr>
    </w:lvl>
    <w:lvl w:ilvl="1">
      <w:start w:val="1"/>
      <w:numFmt w:val="decimal"/>
      <w:pStyle w:val="11NumberedTitle"/>
      <w:lvlText w:val="%1.%2."/>
      <w:lvlJc w:val="left"/>
      <w:pPr>
        <w:ind w:left="792" w:hanging="432"/>
      </w:pPr>
      <w:rPr>
        <w:rFonts w:hint="default"/>
        <w:caps w:val="0"/>
      </w:rPr>
    </w:lvl>
    <w:lvl w:ilvl="2">
      <w:start w:val="1"/>
      <w:numFmt w:val="decimal"/>
      <w:pStyle w:val="111NumberedTitle"/>
      <w:lvlText w:val="%1.%2.%3."/>
      <w:lvlJc w:val="left"/>
      <w:pPr>
        <w:ind w:left="1224" w:hanging="504"/>
      </w:pPr>
      <w:rPr>
        <w:rFonts w:hint="default"/>
        <w:caps w:val="0"/>
        <w:color w:val="001F31" w:themeColor="accent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CDB339D"/>
    <w:multiLevelType w:val="hybridMultilevel"/>
    <w:tmpl w:val="BC7C68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45361581">
    <w:abstractNumId w:val="25"/>
  </w:num>
  <w:num w:numId="2" w16cid:durableId="1915429995">
    <w:abstractNumId w:val="0"/>
  </w:num>
  <w:num w:numId="3" w16cid:durableId="1439637263">
    <w:abstractNumId w:val="12"/>
  </w:num>
  <w:num w:numId="4" w16cid:durableId="1191139991">
    <w:abstractNumId w:val="4"/>
  </w:num>
  <w:num w:numId="5" w16cid:durableId="1889680707">
    <w:abstractNumId w:val="22"/>
  </w:num>
  <w:num w:numId="6" w16cid:durableId="1628317751">
    <w:abstractNumId w:val="3"/>
  </w:num>
  <w:num w:numId="7" w16cid:durableId="1608001248">
    <w:abstractNumId w:val="5"/>
  </w:num>
  <w:num w:numId="8" w16cid:durableId="900677640">
    <w:abstractNumId w:val="3"/>
  </w:num>
  <w:num w:numId="9" w16cid:durableId="1221018441">
    <w:abstractNumId w:val="3"/>
  </w:num>
  <w:num w:numId="10" w16cid:durableId="1809930848">
    <w:abstractNumId w:val="23"/>
  </w:num>
  <w:num w:numId="11" w16cid:durableId="966425052">
    <w:abstractNumId w:val="15"/>
  </w:num>
  <w:num w:numId="12" w16cid:durableId="720179528">
    <w:abstractNumId w:val="17"/>
  </w:num>
  <w:num w:numId="13" w16cid:durableId="1601328735">
    <w:abstractNumId w:val="13"/>
  </w:num>
  <w:num w:numId="14" w16cid:durableId="1617953986">
    <w:abstractNumId w:val="18"/>
  </w:num>
  <w:num w:numId="15" w16cid:durableId="216017610">
    <w:abstractNumId w:val="13"/>
  </w:num>
  <w:num w:numId="16" w16cid:durableId="278418172">
    <w:abstractNumId w:val="14"/>
  </w:num>
  <w:num w:numId="17" w16cid:durableId="1511139107">
    <w:abstractNumId w:val="8"/>
  </w:num>
  <w:num w:numId="18" w16cid:durableId="97484053">
    <w:abstractNumId w:val="28"/>
  </w:num>
  <w:num w:numId="19" w16cid:durableId="1691026375">
    <w:abstractNumId w:val="24"/>
  </w:num>
  <w:num w:numId="20" w16cid:durableId="994187520">
    <w:abstractNumId w:val="2"/>
  </w:num>
  <w:num w:numId="21" w16cid:durableId="1271477486">
    <w:abstractNumId w:val="25"/>
  </w:num>
  <w:num w:numId="22" w16cid:durableId="417289012">
    <w:abstractNumId w:val="3"/>
  </w:num>
  <w:num w:numId="23" w16cid:durableId="58404809">
    <w:abstractNumId w:val="3"/>
  </w:num>
  <w:num w:numId="24" w16cid:durableId="944582304">
    <w:abstractNumId w:val="25"/>
  </w:num>
  <w:num w:numId="25" w16cid:durableId="559486640">
    <w:abstractNumId w:val="25"/>
  </w:num>
  <w:num w:numId="26" w16cid:durableId="453719416">
    <w:abstractNumId w:val="25"/>
  </w:num>
  <w:num w:numId="27" w16cid:durableId="485362669">
    <w:abstractNumId w:val="25"/>
  </w:num>
  <w:num w:numId="28" w16cid:durableId="89862834">
    <w:abstractNumId w:val="19"/>
  </w:num>
  <w:num w:numId="29" w16cid:durableId="1342899158">
    <w:abstractNumId w:val="11"/>
  </w:num>
  <w:num w:numId="30" w16cid:durableId="1488132609">
    <w:abstractNumId w:val="11"/>
    <w:lvlOverride w:ilvl="0">
      <w:lvl w:ilvl="0">
        <w:start w:val="1"/>
        <w:numFmt w:val="decimal"/>
        <w:lvlText w:val="%1)"/>
        <w:lvlJc w:val="left"/>
        <w:pPr>
          <w:ind w:left="504" w:hanging="504"/>
        </w:pPr>
        <w:rPr>
          <w:rFonts w:hint="default"/>
        </w:rPr>
      </w:lvl>
    </w:lvlOverride>
    <w:lvlOverride w:ilvl="1">
      <w:lvl w:ilvl="1">
        <w:start w:val="1"/>
        <w:numFmt w:val="lowerLetter"/>
        <w:lvlText w:val="%2)"/>
        <w:lvlJc w:val="left"/>
        <w:pPr>
          <w:ind w:left="720" w:hanging="216"/>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1" w16cid:durableId="1022897117">
    <w:abstractNumId w:val="11"/>
    <w:lvlOverride w:ilvl="0">
      <w:lvl w:ilvl="0">
        <w:start w:val="1"/>
        <w:numFmt w:val="decimal"/>
        <w:lvlText w:val="%1)"/>
        <w:lvlJc w:val="left"/>
        <w:pPr>
          <w:ind w:left="504" w:hanging="504"/>
        </w:pPr>
        <w:rPr>
          <w:rFonts w:hint="default"/>
        </w:rPr>
      </w:lvl>
    </w:lvlOverride>
    <w:lvlOverride w:ilvl="1">
      <w:lvl w:ilvl="1">
        <w:start w:val="1"/>
        <w:numFmt w:val="lowerLetter"/>
        <w:lvlText w:val="%2)"/>
        <w:lvlJc w:val="left"/>
        <w:pPr>
          <w:ind w:left="864" w:hanging="504"/>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2" w16cid:durableId="680619896">
    <w:abstractNumId w:val="16"/>
  </w:num>
  <w:num w:numId="33" w16cid:durableId="1840465071">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432" w:hanging="7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4" w16cid:durableId="62221496">
    <w:abstractNumId w:val="16"/>
    <w:lvlOverride w:ilvl="0">
      <w:lvl w:ilvl="0">
        <w:start w:val="1"/>
        <w:numFmt w:val="decimal"/>
        <w:lvlText w:val="%1."/>
        <w:lvlJc w:val="left"/>
        <w:pPr>
          <w:ind w:left="504" w:hanging="504"/>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504" w:firstLine="216"/>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5" w16cid:durableId="1870289136">
    <w:abstractNumId w:val="16"/>
    <w:lvlOverride w:ilvl="0">
      <w:lvl w:ilvl="0">
        <w:start w:val="1"/>
        <w:numFmt w:val="decimal"/>
        <w:lvlText w:val="%1."/>
        <w:lvlJc w:val="left"/>
        <w:pPr>
          <w:ind w:left="504" w:hanging="504"/>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360" w:firstLine="360"/>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6" w16cid:durableId="1231503552">
    <w:abstractNumId w:val="16"/>
    <w:lvlOverride w:ilvl="0">
      <w:lvl w:ilvl="0">
        <w:start w:val="1"/>
        <w:numFmt w:val="decimal"/>
        <w:lvlText w:val="%1."/>
        <w:lvlJc w:val="left"/>
        <w:pPr>
          <w:ind w:left="504" w:hanging="504"/>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96" w:hanging="576"/>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7" w16cid:durableId="2050766222">
    <w:abstractNumId w:val="16"/>
    <w:lvlOverride w:ilvl="0">
      <w:lvl w:ilvl="0">
        <w:start w:val="1"/>
        <w:numFmt w:val="decimal"/>
        <w:lvlText w:val="%1."/>
        <w:lvlJc w:val="left"/>
        <w:pPr>
          <w:ind w:left="504" w:hanging="504"/>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080" w:hanging="360"/>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8" w16cid:durableId="276529060">
    <w:abstractNumId w:val="16"/>
    <w:lvlOverride w:ilvl="0">
      <w:lvl w:ilvl="0">
        <w:start w:val="1"/>
        <w:numFmt w:val="decimal"/>
        <w:lvlText w:val="%1."/>
        <w:lvlJc w:val="left"/>
        <w:pPr>
          <w:ind w:left="504" w:hanging="504"/>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792" w:hanging="72"/>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9" w16cid:durableId="21469247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79658153">
    <w:abstractNumId w:val="16"/>
  </w:num>
  <w:num w:numId="41" w16cid:durableId="1258754030">
    <w:abstractNumId w:val="27"/>
  </w:num>
  <w:num w:numId="42" w16cid:durableId="1531643941">
    <w:abstractNumId w:val="10"/>
  </w:num>
  <w:num w:numId="43" w16cid:durableId="447510449">
    <w:abstractNumId w:val="6"/>
  </w:num>
  <w:num w:numId="44" w16cid:durableId="419376690">
    <w:abstractNumId w:val="1"/>
  </w:num>
  <w:num w:numId="45" w16cid:durableId="2038964412">
    <w:abstractNumId w:val="21"/>
  </w:num>
  <w:num w:numId="46" w16cid:durableId="1835564179">
    <w:abstractNumId w:val="26"/>
  </w:num>
  <w:num w:numId="47" w16cid:durableId="20516547">
    <w:abstractNumId w:val="9"/>
  </w:num>
  <w:num w:numId="48" w16cid:durableId="1961836619">
    <w:abstractNumId w:val="20"/>
  </w:num>
  <w:num w:numId="49" w16cid:durableId="111740653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69F"/>
    <w:rsid w:val="00001E43"/>
    <w:rsid w:val="00002772"/>
    <w:rsid w:val="000028B9"/>
    <w:rsid w:val="0000676A"/>
    <w:rsid w:val="0001041D"/>
    <w:rsid w:val="000107B9"/>
    <w:rsid w:val="00012A7B"/>
    <w:rsid w:val="00026709"/>
    <w:rsid w:val="0003392D"/>
    <w:rsid w:val="00033C39"/>
    <w:rsid w:val="000377B3"/>
    <w:rsid w:val="00040591"/>
    <w:rsid w:val="00043B2F"/>
    <w:rsid w:val="00043E9A"/>
    <w:rsid w:val="00044424"/>
    <w:rsid w:val="000449CC"/>
    <w:rsid w:val="00044C7A"/>
    <w:rsid w:val="00045628"/>
    <w:rsid w:val="00047BEF"/>
    <w:rsid w:val="0005413C"/>
    <w:rsid w:val="000551D9"/>
    <w:rsid w:val="00062977"/>
    <w:rsid w:val="000645DB"/>
    <w:rsid w:val="00066F84"/>
    <w:rsid w:val="00070FDE"/>
    <w:rsid w:val="00080091"/>
    <w:rsid w:val="00082D17"/>
    <w:rsid w:val="0008412B"/>
    <w:rsid w:val="0008449E"/>
    <w:rsid w:val="00085A6C"/>
    <w:rsid w:val="00092AB0"/>
    <w:rsid w:val="000A1814"/>
    <w:rsid w:val="000A20DC"/>
    <w:rsid w:val="000A323C"/>
    <w:rsid w:val="000A45A6"/>
    <w:rsid w:val="000B2247"/>
    <w:rsid w:val="000B4427"/>
    <w:rsid w:val="000B446A"/>
    <w:rsid w:val="000B4B91"/>
    <w:rsid w:val="000C1EA5"/>
    <w:rsid w:val="000C46CD"/>
    <w:rsid w:val="000D176C"/>
    <w:rsid w:val="000D3F08"/>
    <w:rsid w:val="000D476A"/>
    <w:rsid w:val="000D6EF4"/>
    <w:rsid w:val="000E1506"/>
    <w:rsid w:val="000E241C"/>
    <w:rsid w:val="000F3DBB"/>
    <w:rsid w:val="000F5F21"/>
    <w:rsid w:val="00104D6C"/>
    <w:rsid w:val="0010551E"/>
    <w:rsid w:val="00106ED0"/>
    <w:rsid w:val="00107A3B"/>
    <w:rsid w:val="00113FA5"/>
    <w:rsid w:val="00114B22"/>
    <w:rsid w:val="00115AFC"/>
    <w:rsid w:val="00116B36"/>
    <w:rsid w:val="00116CE5"/>
    <w:rsid w:val="00121A11"/>
    <w:rsid w:val="0012684D"/>
    <w:rsid w:val="0013091A"/>
    <w:rsid w:val="00131ECC"/>
    <w:rsid w:val="00136344"/>
    <w:rsid w:val="00140218"/>
    <w:rsid w:val="00144A37"/>
    <w:rsid w:val="00145744"/>
    <w:rsid w:val="001479E6"/>
    <w:rsid w:val="00152460"/>
    <w:rsid w:val="001524C9"/>
    <w:rsid w:val="001559FA"/>
    <w:rsid w:val="0015787E"/>
    <w:rsid w:val="001611D5"/>
    <w:rsid w:val="0016168C"/>
    <w:rsid w:val="001634DC"/>
    <w:rsid w:val="001659FD"/>
    <w:rsid w:val="00165A3C"/>
    <w:rsid w:val="00167E8A"/>
    <w:rsid w:val="00174BF4"/>
    <w:rsid w:val="00174E15"/>
    <w:rsid w:val="00174E94"/>
    <w:rsid w:val="00175F76"/>
    <w:rsid w:val="001801ED"/>
    <w:rsid w:val="00180DEB"/>
    <w:rsid w:val="00184772"/>
    <w:rsid w:val="00187A9F"/>
    <w:rsid w:val="001A4976"/>
    <w:rsid w:val="001A6DE7"/>
    <w:rsid w:val="001B1733"/>
    <w:rsid w:val="001C23B4"/>
    <w:rsid w:val="001C3079"/>
    <w:rsid w:val="001C4F07"/>
    <w:rsid w:val="001D1F6F"/>
    <w:rsid w:val="001D3BCD"/>
    <w:rsid w:val="001D61A0"/>
    <w:rsid w:val="001E1766"/>
    <w:rsid w:val="001E230F"/>
    <w:rsid w:val="001E2CB5"/>
    <w:rsid w:val="001E319B"/>
    <w:rsid w:val="001E4E51"/>
    <w:rsid w:val="001F2DFD"/>
    <w:rsid w:val="001F7A88"/>
    <w:rsid w:val="00202825"/>
    <w:rsid w:val="0020293A"/>
    <w:rsid w:val="00210E8A"/>
    <w:rsid w:val="0021653A"/>
    <w:rsid w:val="00216620"/>
    <w:rsid w:val="00220C76"/>
    <w:rsid w:val="00227A5B"/>
    <w:rsid w:val="00234C7B"/>
    <w:rsid w:val="00241DEE"/>
    <w:rsid w:val="00246B4D"/>
    <w:rsid w:val="00246ED9"/>
    <w:rsid w:val="00253A71"/>
    <w:rsid w:val="002555A7"/>
    <w:rsid w:val="00255F3A"/>
    <w:rsid w:val="00256F80"/>
    <w:rsid w:val="00257827"/>
    <w:rsid w:val="002578CC"/>
    <w:rsid w:val="002608E6"/>
    <w:rsid w:val="00260DAB"/>
    <w:rsid w:val="002779C7"/>
    <w:rsid w:val="002804F5"/>
    <w:rsid w:val="00284447"/>
    <w:rsid w:val="00285740"/>
    <w:rsid w:val="0029215A"/>
    <w:rsid w:val="002939D3"/>
    <w:rsid w:val="002945E0"/>
    <w:rsid w:val="0029684F"/>
    <w:rsid w:val="0029711F"/>
    <w:rsid w:val="002A49A2"/>
    <w:rsid w:val="002A6A57"/>
    <w:rsid w:val="002B5B0E"/>
    <w:rsid w:val="002C2F21"/>
    <w:rsid w:val="002C5DF5"/>
    <w:rsid w:val="002E0E3D"/>
    <w:rsid w:val="002E1873"/>
    <w:rsid w:val="002E4E49"/>
    <w:rsid w:val="002E5898"/>
    <w:rsid w:val="002F0482"/>
    <w:rsid w:val="002F1003"/>
    <w:rsid w:val="002F21BF"/>
    <w:rsid w:val="002F2E78"/>
    <w:rsid w:val="002F52FB"/>
    <w:rsid w:val="00301D35"/>
    <w:rsid w:val="00303E0F"/>
    <w:rsid w:val="00310E18"/>
    <w:rsid w:val="00315F36"/>
    <w:rsid w:val="00322417"/>
    <w:rsid w:val="00323CF4"/>
    <w:rsid w:val="0032727F"/>
    <w:rsid w:val="003303F1"/>
    <w:rsid w:val="00330D65"/>
    <w:rsid w:val="003340CE"/>
    <w:rsid w:val="00334337"/>
    <w:rsid w:val="00335B12"/>
    <w:rsid w:val="00337A08"/>
    <w:rsid w:val="00342CAC"/>
    <w:rsid w:val="00344E6D"/>
    <w:rsid w:val="0035200A"/>
    <w:rsid w:val="00360647"/>
    <w:rsid w:val="0036617E"/>
    <w:rsid w:val="00370D24"/>
    <w:rsid w:val="00371F45"/>
    <w:rsid w:val="003727F7"/>
    <w:rsid w:val="003808CD"/>
    <w:rsid w:val="00391B4E"/>
    <w:rsid w:val="0039404C"/>
    <w:rsid w:val="003958D1"/>
    <w:rsid w:val="003A09D8"/>
    <w:rsid w:val="003A6E04"/>
    <w:rsid w:val="003C1915"/>
    <w:rsid w:val="003C1C8F"/>
    <w:rsid w:val="003C206F"/>
    <w:rsid w:val="003C2D4B"/>
    <w:rsid w:val="003C6848"/>
    <w:rsid w:val="003D0F83"/>
    <w:rsid w:val="003D1117"/>
    <w:rsid w:val="003D5DF5"/>
    <w:rsid w:val="003E569F"/>
    <w:rsid w:val="003E7655"/>
    <w:rsid w:val="003F12AB"/>
    <w:rsid w:val="003F21CE"/>
    <w:rsid w:val="003F2D93"/>
    <w:rsid w:val="003F2F15"/>
    <w:rsid w:val="003F3C61"/>
    <w:rsid w:val="003F7837"/>
    <w:rsid w:val="004027AE"/>
    <w:rsid w:val="00404307"/>
    <w:rsid w:val="00406147"/>
    <w:rsid w:val="00410163"/>
    <w:rsid w:val="00410E16"/>
    <w:rsid w:val="0041110C"/>
    <w:rsid w:val="00412B46"/>
    <w:rsid w:val="00416266"/>
    <w:rsid w:val="0042530B"/>
    <w:rsid w:val="00427277"/>
    <w:rsid w:val="00432B68"/>
    <w:rsid w:val="004365F7"/>
    <w:rsid w:val="00442B1D"/>
    <w:rsid w:val="00445C69"/>
    <w:rsid w:val="0045402D"/>
    <w:rsid w:val="004550B5"/>
    <w:rsid w:val="004603B5"/>
    <w:rsid w:val="0046055D"/>
    <w:rsid w:val="00463268"/>
    <w:rsid w:val="0046478F"/>
    <w:rsid w:val="0046708E"/>
    <w:rsid w:val="004706AA"/>
    <w:rsid w:val="00473BC9"/>
    <w:rsid w:val="00474F0B"/>
    <w:rsid w:val="0048169C"/>
    <w:rsid w:val="00483BEC"/>
    <w:rsid w:val="0049125D"/>
    <w:rsid w:val="0049234E"/>
    <w:rsid w:val="004B3AAB"/>
    <w:rsid w:val="004B4C63"/>
    <w:rsid w:val="004B5665"/>
    <w:rsid w:val="004C33D7"/>
    <w:rsid w:val="004C59CE"/>
    <w:rsid w:val="004C5FA1"/>
    <w:rsid w:val="004D222A"/>
    <w:rsid w:val="004D5174"/>
    <w:rsid w:val="004D5E85"/>
    <w:rsid w:val="004E0989"/>
    <w:rsid w:val="004E0DE7"/>
    <w:rsid w:val="004E1035"/>
    <w:rsid w:val="004F007D"/>
    <w:rsid w:val="004F00C7"/>
    <w:rsid w:val="004F04F1"/>
    <w:rsid w:val="004F5779"/>
    <w:rsid w:val="00506726"/>
    <w:rsid w:val="00512987"/>
    <w:rsid w:val="00537259"/>
    <w:rsid w:val="0053758F"/>
    <w:rsid w:val="00540549"/>
    <w:rsid w:val="00544824"/>
    <w:rsid w:val="00550F09"/>
    <w:rsid w:val="00551599"/>
    <w:rsid w:val="005534F9"/>
    <w:rsid w:val="005562FE"/>
    <w:rsid w:val="00564F80"/>
    <w:rsid w:val="00566D0E"/>
    <w:rsid w:val="00567DE2"/>
    <w:rsid w:val="00570885"/>
    <w:rsid w:val="0057163D"/>
    <w:rsid w:val="00580E0E"/>
    <w:rsid w:val="0058134F"/>
    <w:rsid w:val="005855E4"/>
    <w:rsid w:val="00585B42"/>
    <w:rsid w:val="00586F0E"/>
    <w:rsid w:val="005952C4"/>
    <w:rsid w:val="005A4C40"/>
    <w:rsid w:val="005B02C8"/>
    <w:rsid w:val="005B0DDD"/>
    <w:rsid w:val="005B1B30"/>
    <w:rsid w:val="005B416D"/>
    <w:rsid w:val="005B58F9"/>
    <w:rsid w:val="005B6A21"/>
    <w:rsid w:val="005B7904"/>
    <w:rsid w:val="005C163D"/>
    <w:rsid w:val="005C5AAE"/>
    <w:rsid w:val="005C5ED1"/>
    <w:rsid w:val="005D2AEA"/>
    <w:rsid w:val="005D4191"/>
    <w:rsid w:val="005D48A7"/>
    <w:rsid w:val="005D7CDF"/>
    <w:rsid w:val="005F055F"/>
    <w:rsid w:val="005F3D02"/>
    <w:rsid w:val="0060185D"/>
    <w:rsid w:val="006033A2"/>
    <w:rsid w:val="006035CE"/>
    <w:rsid w:val="00604F7D"/>
    <w:rsid w:val="006103D7"/>
    <w:rsid w:val="00610C66"/>
    <w:rsid w:val="00615D39"/>
    <w:rsid w:val="00616524"/>
    <w:rsid w:val="00616AA3"/>
    <w:rsid w:val="006209E9"/>
    <w:rsid w:val="00621383"/>
    <w:rsid w:val="006223DB"/>
    <w:rsid w:val="00622A82"/>
    <w:rsid w:val="00627DDA"/>
    <w:rsid w:val="006312BA"/>
    <w:rsid w:val="0063360A"/>
    <w:rsid w:val="0063455A"/>
    <w:rsid w:val="00640FCF"/>
    <w:rsid w:val="00641845"/>
    <w:rsid w:val="006439BC"/>
    <w:rsid w:val="006439EA"/>
    <w:rsid w:val="00643BF9"/>
    <w:rsid w:val="00644B14"/>
    <w:rsid w:val="00651525"/>
    <w:rsid w:val="00652712"/>
    <w:rsid w:val="00653F0E"/>
    <w:rsid w:val="00654695"/>
    <w:rsid w:val="00655717"/>
    <w:rsid w:val="006559D6"/>
    <w:rsid w:val="00656A9B"/>
    <w:rsid w:val="0066025E"/>
    <w:rsid w:val="006611D8"/>
    <w:rsid w:val="006620E6"/>
    <w:rsid w:val="0066211B"/>
    <w:rsid w:val="006629F5"/>
    <w:rsid w:val="00663B4E"/>
    <w:rsid w:val="00667C15"/>
    <w:rsid w:val="0067007C"/>
    <w:rsid w:val="00671BF4"/>
    <w:rsid w:val="00672CF6"/>
    <w:rsid w:val="006744A4"/>
    <w:rsid w:val="00677524"/>
    <w:rsid w:val="0068769F"/>
    <w:rsid w:val="006A6712"/>
    <w:rsid w:val="006A6FCC"/>
    <w:rsid w:val="006B0CEF"/>
    <w:rsid w:val="006B29B2"/>
    <w:rsid w:val="006B56A8"/>
    <w:rsid w:val="006B5A7F"/>
    <w:rsid w:val="006C094F"/>
    <w:rsid w:val="006C5898"/>
    <w:rsid w:val="006C71D1"/>
    <w:rsid w:val="006D0606"/>
    <w:rsid w:val="006D2A0F"/>
    <w:rsid w:val="006D41A2"/>
    <w:rsid w:val="006E0F58"/>
    <w:rsid w:val="006E7213"/>
    <w:rsid w:val="006F0E03"/>
    <w:rsid w:val="006F242D"/>
    <w:rsid w:val="006F34C8"/>
    <w:rsid w:val="006F7C2B"/>
    <w:rsid w:val="00704492"/>
    <w:rsid w:val="007106A4"/>
    <w:rsid w:val="00721656"/>
    <w:rsid w:val="007240AD"/>
    <w:rsid w:val="007366B5"/>
    <w:rsid w:val="00741C44"/>
    <w:rsid w:val="00745647"/>
    <w:rsid w:val="00756646"/>
    <w:rsid w:val="00760F5A"/>
    <w:rsid w:val="00761E51"/>
    <w:rsid w:val="0076736F"/>
    <w:rsid w:val="00767B84"/>
    <w:rsid w:val="00770530"/>
    <w:rsid w:val="0077563A"/>
    <w:rsid w:val="00775F9F"/>
    <w:rsid w:val="00780E01"/>
    <w:rsid w:val="00780F32"/>
    <w:rsid w:val="007818BC"/>
    <w:rsid w:val="00782810"/>
    <w:rsid w:val="00783014"/>
    <w:rsid w:val="0078407F"/>
    <w:rsid w:val="007A10FA"/>
    <w:rsid w:val="007A41FD"/>
    <w:rsid w:val="007A6067"/>
    <w:rsid w:val="007B3487"/>
    <w:rsid w:val="007B3AAF"/>
    <w:rsid w:val="007C2DAB"/>
    <w:rsid w:val="007C34CD"/>
    <w:rsid w:val="007C475E"/>
    <w:rsid w:val="007D075F"/>
    <w:rsid w:val="007D19F4"/>
    <w:rsid w:val="007D656C"/>
    <w:rsid w:val="007E02E8"/>
    <w:rsid w:val="007E23A8"/>
    <w:rsid w:val="007E2DB3"/>
    <w:rsid w:val="007F655B"/>
    <w:rsid w:val="008148CD"/>
    <w:rsid w:val="00816449"/>
    <w:rsid w:val="00833ED0"/>
    <w:rsid w:val="0083429E"/>
    <w:rsid w:val="00834852"/>
    <w:rsid w:val="00840601"/>
    <w:rsid w:val="00842DA1"/>
    <w:rsid w:val="0084310C"/>
    <w:rsid w:val="00847C8D"/>
    <w:rsid w:val="00851F6F"/>
    <w:rsid w:val="00852354"/>
    <w:rsid w:val="0085241C"/>
    <w:rsid w:val="00862655"/>
    <w:rsid w:val="00865268"/>
    <w:rsid w:val="00865A56"/>
    <w:rsid w:val="008700DA"/>
    <w:rsid w:val="00870EBC"/>
    <w:rsid w:val="00871093"/>
    <w:rsid w:val="00871D24"/>
    <w:rsid w:val="00876C95"/>
    <w:rsid w:val="0088753A"/>
    <w:rsid w:val="00887550"/>
    <w:rsid w:val="00892B59"/>
    <w:rsid w:val="008937F9"/>
    <w:rsid w:val="00893810"/>
    <w:rsid w:val="008A1831"/>
    <w:rsid w:val="008A2197"/>
    <w:rsid w:val="008A43AF"/>
    <w:rsid w:val="008A45C8"/>
    <w:rsid w:val="008B49BB"/>
    <w:rsid w:val="008B6586"/>
    <w:rsid w:val="008C5279"/>
    <w:rsid w:val="008C704B"/>
    <w:rsid w:val="008D4665"/>
    <w:rsid w:val="008D4A25"/>
    <w:rsid w:val="008D4D6E"/>
    <w:rsid w:val="008D75DA"/>
    <w:rsid w:val="008D7FED"/>
    <w:rsid w:val="008E0AD9"/>
    <w:rsid w:val="008E28B9"/>
    <w:rsid w:val="009000E3"/>
    <w:rsid w:val="00906A89"/>
    <w:rsid w:val="00906CF0"/>
    <w:rsid w:val="00910036"/>
    <w:rsid w:val="00911133"/>
    <w:rsid w:val="00914652"/>
    <w:rsid w:val="009209BE"/>
    <w:rsid w:val="00921637"/>
    <w:rsid w:val="009219A3"/>
    <w:rsid w:val="00924BDE"/>
    <w:rsid w:val="00925ABE"/>
    <w:rsid w:val="009319B1"/>
    <w:rsid w:val="009344BD"/>
    <w:rsid w:val="00941157"/>
    <w:rsid w:val="00946406"/>
    <w:rsid w:val="00947403"/>
    <w:rsid w:val="0095265A"/>
    <w:rsid w:val="0095362F"/>
    <w:rsid w:val="00956590"/>
    <w:rsid w:val="00957C73"/>
    <w:rsid w:val="00960048"/>
    <w:rsid w:val="00961D7D"/>
    <w:rsid w:val="00964FC1"/>
    <w:rsid w:val="0096592E"/>
    <w:rsid w:val="00966406"/>
    <w:rsid w:val="00967D03"/>
    <w:rsid w:val="00967EAE"/>
    <w:rsid w:val="00972208"/>
    <w:rsid w:val="00972BC0"/>
    <w:rsid w:val="009800B1"/>
    <w:rsid w:val="00980880"/>
    <w:rsid w:val="00981BBF"/>
    <w:rsid w:val="00985BBD"/>
    <w:rsid w:val="009868C4"/>
    <w:rsid w:val="009A5BC6"/>
    <w:rsid w:val="009B4053"/>
    <w:rsid w:val="009B4CAD"/>
    <w:rsid w:val="009B6CE1"/>
    <w:rsid w:val="009B6DA9"/>
    <w:rsid w:val="009B6DF8"/>
    <w:rsid w:val="009B7B8E"/>
    <w:rsid w:val="009C1BED"/>
    <w:rsid w:val="009C21EF"/>
    <w:rsid w:val="009C3D3D"/>
    <w:rsid w:val="009C5590"/>
    <w:rsid w:val="009D1795"/>
    <w:rsid w:val="009D25F6"/>
    <w:rsid w:val="009D45BA"/>
    <w:rsid w:val="009D498A"/>
    <w:rsid w:val="009D74CE"/>
    <w:rsid w:val="009D7738"/>
    <w:rsid w:val="009E40BB"/>
    <w:rsid w:val="009F2780"/>
    <w:rsid w:val="009F4F01"/>
    <w:rsid w:val="009F5399"/>
    <w:rsid w:val="00A00A81"/>
    <w:rsid w:val="00A00C39"/>
    <w:rsid w:val="00A0212B"/>
    <w:rsid w:val="00A02E7D"/>
    <w:rsid w:val="00A058F2"/>
    <w:rsid w:val="00A07353"/>
    <w:rsid w:val="00A146C4"/>
    <w:rsid w:val="00A14A58"/>
    <w:rsid w:val="00A1643A"/>
    <w:rsid w:val="00A1648F"/>
    <w:rsid w:val="00A17503"/>
    <w:rsid w:val="00A211F3"/>
    <w:rsid w:val="00A223E6"/>
    <w:rsid w:val="00A237CB"/>
    <w:rsid w:val="00A322DD"/>
    <w:rsid w:val="00A41399"/>
    <w:rsid w:val="00A44469"/>
    <w:rsid w:val="00A44CB7"/>
    <w:rsid w:val="00A550E4"/>
    <w:rsid w:val="00A55B63"/>
    <w:rsid w:val="00A62318"/>
    <w:rsid w:val="00A6262D"/>
    <w:rsid w:val="00A63935"/>
    <w:rsid w:val="00A70811"/>
    <w:rsid w:val="00A7159E"/>
    <w:rsid w:val="00A71D01"/>
    <w:rsid w:val="00A739F6"/>
    <w:rsid w:val="00A74869"/>
    <w:rsid w:val="00A846D9"/>
    <w:rsid w:val="00A85710"/>
    <w:rsid w:val="00A866C0"/>
    <w:rsid w:val="00A91BFB"/>
    <w:rsid w:val="00A9746E"/>
    <w:rsid w:val="00A97B24"/>
    <w:rsid w:val="00AA0A54"/>
    <w:rsid w:val="00AA59FB"/>
    <w:rsid w:val="00AB00B9"/>
    <w:rsid w:val="00AB57C9"/>
    <w:rsid w:val="00AC093B"/>
    <w:rsid w:val="00AC51BD"/>
    <w:rsid w:val="00AD062C"/>
    <w:rsid w:val="00AD218A"/>
    <w:rsid w:val="00AD2592"/>
    <w:rsid w:val="00AE5A2F"/>
    <w:rsid w:val="00AF0AD9"/>
    <w:rsid w:val="00AF28D8"/>
    <w:rsid w:val="00AF2A30"/>
    <w:rsid w:val="00AF32A0"/>
    <w:rsid w:val="00AF64A4"/>
    <w:rsid w:val="00B15CAE"/>
    <w:rsid w:val="00B1788E"/>
    <w:rsid w:val="00B22B00"/>
    <w:rsid w:val="00B24102"/>
    <w:rsid w:val="00B26D7F"/>
    <w:rsid w:val="00B2731E"/>
    <w:rsid w:val="00B41F98"/>
    <w:rsid w:val="00B42E36"/>
    <w:rsid w:val="00B4762A"/>
    <w:rsid w:val="00B528DC"/>
    <w:rsid w:val="00B52E24"/>
    <w:rsid w:val="00B57D9C"/>
    <w:rsid w:val="00B679CF"/>
    <w:rsid w:val="00B73E25"/>
    <w:rsid w:val="00B81440"/>
    <w:rsid w:val="00B82F5E"/>
    <w:rsid w:val="00B83FEA"/>
    <w:rsid w:val="00B85320"/>
    <w:rsid w:val="00B90F79"/>
    <w:rsid w:val="00B92A68"/>
    <w:rsid w:val="00BA6552"/>
    <w:rsid w:val="00BA6A74"/>
    <w:rsid w:val="00BA7489"/>
    <w:rsid w:val="00BA74EC"/>
    <w:rsid w:val="00BB147C"/>
    <w:rsid w:val="00BB1A5B"/>
    <w:rsid w:val="00BB254D"/>
    <w:rsid w:val="00BB25B9"/>
    <w:rsid w:val="00BB7AFF"/>
    <w:rsid w:val="00BC184F"/>
    <w:rsid w:val="00BC427C"/>
    <w:rsid w:val="00BC77E1"/>
    <w:rsid w:val="00BD1E78"/>
    <w:rsid w:val="00BE0646"/>
    <w:rsid w:val="00BE20C6"/>
    <w:rsid w:val="00BE6EFD"/>
    <w:rsid w:val="00BF075F"/>
    <w:rsid w:val="00BF25EE"/>
    <w:rsid w:val="00BF386B"/>
    <w:rsid w:val="00BF6A9E"/>
    <w:rsid w:val="00C029DD"/>
    <w:rsid w:val="00C03583"/>
    <w:rsid w:val="00C045EF"/>
    <w:rsid w:val="00C07A3F"/>
    <w:rsid w:val="00C07D8E"/>
    <w:rsid w:val="00C11A94"/>
    <w:rsid w:val="00C148FF"/>
    <w:rsid w:val="00C21DD9"/>
    <w:rsid w:val="00C24E4B"/>
    <w:rsid w:val="00C33E08"/>
    <w:rsid w:val="00C3612D"/>
    <w:rsid w:val="00C41C69"/>
    <w:rsid w:val="00C42EBB"/>
    <w:rsid w:val="00C45D87"/>
    <w:rsid w:val="00C51E22"/>
    <w:rsid w:val="00C54F71"/>
    <w:rsid w:val="00C572FF"/>
    <w:rsid w:val="00C60BCC"/>
    <w:rsid w:val="00C60BFD"/>
    <w:rsid w:val="00C635EA"/>
    <w:rsid w:val="00C63C41"/>
    <w:rsid w:val="00C713FD"/>
    <w:rsid w:val="00C71513"/>
    <w:rsid w:val="00C76FE7"/>
    <w:rsid w:val="00C779B9"/>
    <w:rsid w:val="00C84A07"/>
    <w:rsid w:val="00C91053"/>
    <w:rsid w:val="00C9140E"/>
    <w:rsid w:val="00C918AC"/>
    <w:rsid w:val="00C951DF"/>
    <w:rsid w:val="00CA1CEA"/>
    <w:rsid w:val="00CB3AFB"/>
    <w:rsid w:val="00CB5B94"/>
    <w:rsid w:val="00CC2894"/>
    <w:rsid w:val="00CC5169"/>
    <w:rsid w:val="00CD03C6"/>
    <w:rsid w:val="00CD6AFE"/>
    <w:rsid w:val="00CE2BFA"/>
    <w:rsid w:val="00CE600C"/>
    <w:rsid w:val="00D05AE2"/>
    <w:rsid w:val="00D17420"/>
    <w:rsid w:val="00D239D9"/>
    <w:rsid w:val="00D25C82"/>
    <w:rsid w:val="00D267FB"/>
    <w:rsid w:val="00D26CFB"/>
    <w:rsid w:val="00D336B6"/>
    <w:rsid w:val="00D35CD4"/>
    <w:rsid w:val="00D37B29"/>
    <w:rsid w:val="00D4048A"/>
    <w:rsid w:val="00D52B74"/>
    <w:rsid w:val="00D55F8E"/>
    <w:rsid w:val="00D57165"/>
    <w:rsid w:val="00D61ADA"/>
    <w:rsid w:val="00D75061"/>
    <w:rsid w:val="00D92862"/>
    <w:rsid w:val="00D95824"/>
    <w:rsid w:val="00D971BC"/>
    <w:rsid w:val="00DA406B"/>
    <w:rsid w:val="00DB4628"/>
    <w:rsid w:val="00DC049C"/>
    <w:rsid w:val="00DC4BA3"/>
    <w:rsid w:val="00DD7405"/>
    <w:rsid w:val="00DE0A24"/>
    <w:rsid w:val="00DE2663"/>
    <w:rsid w:val="00DE2DF4"/>
    <w:rsid w:val="00DE2DFF"/>
    <w:rsid w:val="00DE6A71"/>
    <w:rsid w:val="00DE6ED4"/>
    <w:rsid w:val="00DF17ED"/>
    <w:rsid w:val="00DF3C85"/>
    <w:rsid w:val="00E12590"/>
    <w:rsid w:val="00E13C88"/>
    <w:rsid w:val="00E16C74"/>
    <w:rsid w:val="00E17AD3"/>
    <w:rsid w:val="00E23275"/>
    <w:rsid w:val="00E25C88"/>
    <w:rsid w:val="00E349B3"/>
    <w:rsid w:val="00E43473"/>
    <w:rsid w:val="00E47AF5"/>
    <w:rsid w:val="00E5657C"/>
    <w:rsid w:val="00E606D6"/>
    <w:rsid w:val="00E6195F"/>
    <w:rsid w:val="00E67583"/>
    <w:rsid w:val="00E81EE3"/>
    <w:rsid w:val="00E83C50"/>
    <w:rsid w:val="00E91E93"/>
    <w:rsid w:val="00EA2BC8"/>
    <w:rsid w:val="00EA58BE"/>
    <w:rsid w:val="00EA7B90"/>
    <w:rsid w:val="00EB09BD"/>
    <w:rsid w:val="00EB248F"/>
    <w:rsid w:val="00EB3673"/>
    <w:rsid w:val="00EB3E16"/>
    <w:rsid w:val="00EC1F66"/>
    <w:rsid w:val="00EC20B8"/>
    <w:rsid w:val="00EC62BC"/>
    <w:rsid w:val="00EC6EE2"/>
    <w:rsid w:val="00ED048E"/>
    <w:rsid w:val="00ED7548"/>
    <w:rsid w:val="00EE02CD"/>
    <w:rsid w:val="00EE046A"/>
    <w:rsid w:val="00F05892"/>
    <w:rsid w:val="00F06C69"/>
    <w:rsid w:val="00F132AC"/>
    <w:rsid w:val="00F2032E"/>
    <w:rsid w:val="00F23882"/>
    <w:rsid w:val="00F24742"/>
    <w:rsid w:val="00F2551A"/>
    <w:rsid w:val="00F2559A"/>
    <w:rsid w:val="00F26823"/>
    <w:rsid w:val="00F318CF"/>
    <w:rsid w:val="00F33362"/>
    <w:rsid w:val="00F344A9"/>
    <w:rsid w:val="00F42B11"/>
    <w:rsid w:val="00F45522"/>
    <w:rsid w:val="00F46A69"/>
    <w:rsid w:val="00F50FC2"/>
    <w:rsid w:val="00F52551"/>
    <w:rsid w:val="00F62A9A"/>
    <w:rsid w:val="00F62FCD"/>
    <w:rsid w:val="00F645EB"/>
    <w:rsid w:val="00F73CA9"/>
    <w:rsid w:val="00F74D82"/>
    <w:rsid w:val="00F76016"/>
    <w:rsid w:val="00F769B4"/>
    <w:rsid w:val="00F80D41"/>
    <w:rsid w:val="00F822A1"/>
    <w:rsid w:val="00F83538"/>
    <w:rsid w:val="00F9044F"/>
    <w:rsid w:val="00F96265"/>
    <w:rsid w:val="00FA12C3"/>
    <w:rsid w:val="00FA20A9"/>
    <w:rsid w:val="00FA2D13"/>
    <w:rsid w:val="00FA404F"/>
    <w:rsid w:val="00FA5C93"/>
    <w:rsid w:val="00FA7E23"/>
    <w:rsid w:val="00FB0EE2"/>
    <w:rsid w:val="00FB35D5"/>
    <w:rsid w:val="00FB5F8F"/>
    <w:rsid w:val="00FC4EED"/>
    <w:rsid w:val="00FC5FCA"/>
    <w:rsid w:val="00FC60AE"/>
    <w:rsid w:val="00FD26EA"/>
    <w:rsid w:val="00FD3A62"/>
    <w:rsid w:val="00FD549D"/>
    <w:rsid w:val="00FD6A78"/>
    <w:rsid w:val="00FE2C5B"/>
    <w:rsid w:val="00FE704D"/>
    <w:rsid w:val="00FF3AB3"/>
    <w:rsid w:val="00FF6F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C46A3"/>
  <w15:chartTrackingRefBased/>
  <w15:docId w15:val="{792BD2D6-9C4E-42A6-AAAA-03D8B5A88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C5ED1"/>
    <w:rPr>
      <w:rFonts w:ascii="Arial Unicode MS" w:eastAsia="Arial Unicode MS" w:hAnsi="Arial Unicode MS" w:cs="Arial Unicode MS"/>
      <w:color w:val="929292" w:themeColor="text1" w:themeTint="A6"/>
      <w:sz w:val="24"/>
      <w:szCs w:val="24"/>
    </w:rPr>
  </w:style>
  <w:style w:type="paragraph" w:styleId="Heading1">
    <w:name w:val="heading 1"/>
    <w:aliases w:val="Non-Numbered Title"/>
    <w:basedOn w:val="Normal"/>
    <w:next w:val="Normal"/>
    <w:link w:val="Heading1Char"/>
    <w:uiPriority w:val="9"/>
    <w:qFormat/>
    <w:rsid w:val="00C07D8E"/>
    <w:pPr>
      <w:spacing w:after="60"/>
      <w:jc w:val="both"/>
      <w:outlineLvl w:val="0"/>
    </w:pPr>
    <w:rPr>
      <w:rFonts w:ascii="Proxima Nova Rg" w:hAnsi="Proxima Nova Rg" w:cstheme="minorBidi"/>
      <w:b/>
      <w:bCs/>
      <w:caps/>
      <w:color w:val="001F31" w:themeColor="accent2"/>
      <w:sz w:val="40"/>
      <w:szCs w:val="40"/>
    </w:rPr>
  </w:style>
  <w:style w:type="paragraph" w:styleId="Heading2">
    <w:name w:val="heading 2"/>
    <w:aliases w:val="Non-Numbered Subtitle"/>
    <w:basedOn w:val="Normal"/>
    <w:next w:val="Normal"/>
    <w:link w:val="Heading2Char"/>
    <w:uiPriority w:val="9"/>
    <w:unhideWhenUsed/>
    <w:qFormat/>
    <w:rsid w:val="00E13C88"/>
    <w:pPr>
      <w:spacing w:after="120"/>
      <w:outlineLvl w:val="1"/>
    </w:pPr>
    <w:rPr>
      <w:rFonts w:ascii="Proxima Nova Rg" w:hAnsi="Proxima Nova Rg" w:cstheme="minorBidi"/>
      <w:color w:val="E40046"/>
      <w:sz w:val="30"/>
      <w:szCs w:val="30"/>
    </w:rPr>
  </w:style>
  <w:style w:type="paragraph" w:styleId="Heading3">
    <w:name w:val="heading 3"/>
    <w:basedOn w:val="Normal"/>
    <w:next w:val="Normal"/>
    <w:link w:val="Heading3Char"/>
    <w:uiPriority w:val="9"/>
    <w:semiHidden/>
    <w:unhideWhenUsed/>
    <w:rsid w:val="00E12590"/>
    <w:pPr>
      <w:keepNext/>
      <w:keepLines/>
      <w:spacing w:before="40" w:after="0"/>
      <w:outlineLvl w:val="2"/>
    </w:pPr>
    <w:rPr>
      <w:rFonts w:asciiTheme="majorHAnsi" w:eastAsiaTheme="majorEastAsia" w:hAnsiTheme="majorHAnsi" w:cstheme="majorBidi"/>
      <w:color w:val="006357"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704B"/>
    <w:pPr>
      <w:tabs>
        <w:tab w:val="center" w:pos="4320"/>
        <w:tab w:val="right" w:pos="8640"/>
      </w:tabs>
      <w:spacing w:after="0" w:line="240" w:lineRule="auto"/>
    </w:pPr>
  </w:style>
  <w:style w:type="character" w:customStyle="1" w:styleId="HeaderChar">
    <w:name w:val="Header Char"/>
    <w:basedOn w:val="DefaultParagraphFont"/>
    <w:link w:val="Header"/>
    <w:uiPriority w:val="99"/>
    <w:rsid w:val="008C704B"/>
  </w:style>
  <w:style w:type="paragraph" w:styleId="Footer">
    <w:name w:val="footer"/>
    <w:basedOn w:val="Normal"/>
    <w:link w:val="FooterChar"/>
    <w:uiPriority w:val="99"/>
    <w:unhideWhenUsed/>
    <w:rsid w:val="008C704B"/>
    <w:pPr>
      <w:tabs>
        <w:tab w:val="center" w:pos="4320"/>
        <w:tab w:val="right" w:pos="8640"/>
      </w:tabs>
      <w:spacing w:after="0" w:line="240" w:lineRule="auto"/>
    </w:pPr>
  </w:style>
  <w:style w:type="character" w:customStyle="1" w:styleId="FooterChar">
    <w:name w:val="Footer Char"/>
    <w:basedOn w:val="DefaultParagraphFont"/>
    <w:link w:val="Footer"/>
    <w:uiPriority w:val="99"/>
    <w:rsid w:val="008C704B"/>
  </w:style>
  <w:style w:type="paragraph" w:styleId="NormalWeb">
    <w:name w:val="Normal (Web)"/>
    <w:basedOn w:val="Normal"/>
    <w:uiPriority w:val="99"/>
    <w:unhideWhenUsed/>
    <w:rsid w:val="008C704B"/>
    <w:pPr>
      <w:spacing w:before="100" w:beforeAutospacing="1" w:after="100" w:afterAutospacing="1" w:line="240" w:lineRule="auto"/>
    </w:pPr>
    <w:rPr>
      <w:rFonts w:ascii="Times New Roman" w:eastAsiaTheme="minorEastAsia" w:hAnsi="Times New Roman" w:cs="Times New Roman"/>
    </w:rPr>
  </w:style>
  <w:style w:type="character" w:customStyle="1" w:styleId="Heading1Char">
    <w:name w:val="Heading 1 Char"/>
    <w:aliases w:val="Non-Numbered Title Char"/>
    <w:basedOn w:val="DefaultParagraphFont"/>
    <w:link w:val="Heading1"/>
    <w:uiPriority w:val="9"/>
    <w:rsid w:val="00C07D8E"/>
    <w:rPr>
      <w:rFonts w:ascii="Proxima Nova Rg" w:eastAsia="Arial Unicode MS" w:hAnsi="Proxima Nova Rg"/>
      <w:b/>
      <w:bCs/>
      <w:caps/>
      <w:color w:val="001F31" w:themeColor="accent2"/>
      <w:sz w:val="40"/>
      <w:szCs w:val="40"/>
    </w:rPr>
  </w:style>
  <w:style w:type="character" w:customStyle="1" w:styleId="Heading2Char">
    <w:name w:val="Heading 2 Char"/>
    <w:aliases w:val="Non-Numbered Subtitle Char"/>
    <w:basedOn w:val="DefaultParagraphFont"/>
    <w:link w:val="Heading2"/>
    <w:uiPriority w:val="9"/>
    <w:rsid w:val="00E13C88"/>
    <w:rPr>
      <w:rFonts w:ascii="Proxima Nova Rg" w:eastAsia="Arial Unicode MS" w:hAnsi="Proxima Nova Rg"/>
      <w:color w:val="E40046"/>
      <w:sz w:val="30"/>
      <w:szCs w:val="30"/>
    </w:rPr>
  </w:style>
  <w:style w:type="paragraph" w:styleId="Subtitle">
    <w:name w:val="Subtitle"/>
    <w:basedOn w:val="NormalWeb"/>
    <w:next w:val="Normal"/>
    <w:link w:val="SubtitleChar"/>
    <w:uiPriority w:val="11"/>
    <w:rsid w:val="00C07D8E"/>
    <w:pPr>
      <w:spacing w:before="0" w:beforeAutospacing="0" w:after="0" w:afterAutospacing="0" w:line="216" w:lineRule="auto"/>
    </w:pPr>
    <w:rPr>
      <w:rFonts w:ascii="Proxima Nova Light" w:eastAsia="Arial Unicode MS" w:hAnsi="Proxima Nova Light" w:cs="Arial"/>
      <w:color w:val="001F31" w:themeColor="accent2"/>
      <w:kern w:val="24"/>
      <w:position w:val="1"/>
      <w:sz w:val="36"/>
      <w:szCs w:val="36"/>
    </w:rPr>
  </w:style>
  <w:style w:type="character" w:customStyle="1" w:styleId="SubtitleChar">
    <w:name w:val="Subtitle Char"/>
    <w:basedOn w:val="DefaultParagraphFont"/>
    <w:link w:val="Subtitle"/>
    <w:uiPriority w:val="11"/>
    <w:rsid w:val="00C07D8E"/>
    <w:rPr>
      <w:rFonts w:ascii="Proxima Nova Light" w:eastAsia="Arial Unicode MS" w:hAnsi="Proxima Nova Light" w:cs="Arial"/>
      <w:color w:val="001F31" w:themeColor="accent2"/>
      <w:kern w:val="24"/>
      <w:position w:val="1"/>
      <w:sz w:val="36"/>
      <w:szCs w:val="36"/>
    </w:rPr>
  </w:style>
  <w:style w:type="paragraph" w:styleId="NoSpacing">
    <w:name w:val="No Spacing"/>
    <w:uiPriority w:val="1"/>
    <w:rsid w:val="005C5ED1"/>
    <w:pPr>
      <w:spacing w:after="0" w:line="240" w:lineRule="auto"/>
    </w:pPr>
    <w:rPr>
      <w:rFonts w:ascii="Arial Unicode MS" w:eastAsia="Arial Unicode MS" w:hAnsi="Arial Unicode MS" w:cs="Arial Unicode MS"/>
      <w:color w:val="929292" w:themeColor="text1" w:themeTint="A6"/>
      <w:sz w:val="24"/>
      <w:szCs w:val="24"/>
    </w:rPr>
  </w:style>
  <w:style w:type="paragraph" w:styleId="ListParagraph">
    <w:name w:val="List Paragraph"/>
    <w:basedOn w:val="Normal"/>
    <w:link w:val="ListParagraphChar"/>
    <w:uiPriority w:val="34"/>
    <w:rsid w:val="00DC4BA3"/>
    <w:pPr>
      <w:numPr>
        <w:numId w:val="1"/>
      </w:numPr>
      <w:contextualSpacing/>
    </w:pPr>
  </w:style>
  <w:style w:type="character" w:styleId="Strong">
    <w:name w:val="Strong"/>
    <w:basedOn w:val="DefaultParagraphFont"/>
    <w:uiPriority w:val="22"/>
    <w:rsid w:val="005C5ED1"/>
    <w:rPr>
      <w:b/>
      <w:bCs/>
    </w:rPr>
  </w:style>
  <w:style w:type="paragraph" w:customStyle="1" w:styleId="Bullets">
    <w:name w:val="Bullets"/>
    <w:basedOn w:val="ListParagraph"/>
    <w:link w:val="BulletsChar"/>
    <w:rsid w:val="006B56A8"/>
    <w:pPr>
      <w:spacing w:after="0"/>
    </w:pPr>
  </w:style>
  <w:style w:type="character" w:styleId="SubtleEmphasis">
    <w:name w:val="Subtle Emphasis"/>
    <w:basedOn w:val="DefaultParagraphFont"/>
    <w:uiPriority w:val="19"/>
    <w:rsid w:val="00DC4BA3"/>
    <w:rPr>
      <w:i/>
      <w:iCs/>
      <w:color w:val="828282" w:themeColor="text1" w:themeTint="BF"/>
    </w:rPr>
  </w:style>
  <w:style w:type="character" w:customStyle="1" w:styleId="ListParagraphChar">
    <w:name w:val="List Paragraph Char"/>
    <w:basedOn w:val="DefaultParagraphFont"/>
    <w:link w:val="ListParagraph"/>
    <w:uiPriority w:val="34"/>
    <w:rsid w:val="00DC4BA3"/>
    <w:rPr>
      <w:rFonts w:ascii="Arial Unicode MS" w:eastAsia="Arial Unicode MS" w:hAnsi="Arial Unicode MS" w:cs="Arial Unicode MS"/>
      <w:color w:val="929292" w:themeColor="text1" w:themeTint="A6"/>
      <w:sz w:val="24"/>
      <w:szCs w:val="24"/>
    </w:rPr>
  </w:style>
  <w:style w:type="character" w:customStyle="1" w:styleId="BulletsChar">
    <w:name w:val="Bullets Char"/>
    <w:basedOn w:val="ListParagraphChar"/>
    <w:link w:val="Bullets"/>
    <w:rsid w:val="006B56A8"/>
    <w:rPr>
      <w:rFonts w:ascii="Arial Unicode MS" w:eastAsia="Arial Unicode MS" w:hAnsi="Arial Unicode MS" w:cs="Arial Unicode MS"/>
      <w:color w:val="929292" w:themeColor="text1" w:themeTint="A6"/>
      <w:sz w:val="24"/>
      <w:szCs w:val="24"/>
    </w:rPr>
  </w:style>
  <w:style w:type="character" w:styleId="Emphasis">
    <w:name w:val="Emphasis"/>
    <w:basedOn w:val="DefaultParagraphFont"/>
    <w:uiPriority w:val="20"/>
    <w:rsid w:val="00DC4BA3"/>
    <w:rPr>
      <w:i/>
      <w:iCs/>
    </w:rPr>
  </w:style>
  <w:style w:type="character" w:styleId="IntenseEmphasis">
    <w:name w:val="Intense Emphasis"/>
    <w:basedOn w:val="DefaultParagraphFont"/>
    <w:uiPriority w:val="21"/>
    <w:rsid w:val="00DC4BA3"/>
    <w:rPr>
      <w:i/>
      <w:iCs/>
      <w:color w:val="00C7B1" w:themeColor="accent1"/>
    </w:rPr>
  </w:style>
  <w:style w:type="paragraph" w:styleId="Quote">
    <w:name w:val="Quote"/>
    <w:basedOn w:val="Normal"/>
    <w:next w:val="Normal"/>
    <w:link w:val="QuoteChar"/>
    <w:uiPriority w:val="29"/>
    <w:rsid w:val="00DC4BA3"/>
    <w:pPr>
      <w:spacing w:before="200"/>
      <w:ind w:left="864" w:right="864"/>
      <w:jc w:val="center"/>
    </w:pPr>
    <w:rPr>
      <w:i/>
      <w:iCs/>
      <w:color w:val="828282" w:themeColor="text1" w:themeTint="BF"/>
    </w:rPr>
  </w:style>
  <w:style w:type="character" w:customStyle="1" w:styleId="QuoteChar">
    <w:name w:val="Quote Char"/>
    <w:basedOn w:val="DefaultParagraphFont"/>
    <w:link w:val="Quote"/>
    <w:uiPriority w:val="29"/>
    <w:rsid w:val="00DC4BA3"/>
    <w:rPr>
      <w:rFonts w:ascii="Arial Unicode MS" w:eastAsia="Arial Unicode MS" w:hAnsi="Arial Unicode MS" w:cs="Arial Unicode MS"/>
      <w:i/>
      <w:iCs/>
      <w:color w:val="828282" w:themeColor="text1" w:themeTint="BF"/>
      <w:sz w:val="24"/>
      <w:szCs w:val="24"/>
    </w:rPr>
  </w:style>
  <w:style w:type="paragraph" w:styleId="TOCHeading">
    <w:name w:val="TOC Heading"/>
    <w:basedOn w:val="Heading1"/>
    <w:next w:val="Normal"/>
    <w:uiPriority w:val="39"/>
    <w:unhideWhenUsed/>
    <w:qFormat/>
    <w:rsid w:val="002F2E78"/>
    <w:pPr>
      <w:keepNext/>
      <w:keepLines/>
      <w:spacing w:before="240" w:after="0"/>
      <w:outlineLvl w:val="9"/>
    </w:pPr>
    <w:rPr>
      <w:sz w:val="24"/>
      <w:szCs w:val="24"/>
    </w:rPr>
  </w:style>
  <w:style w:type="paragraph" w:styleId="TOC1">
    <w:name w:val="toc 1"/>
    <w:basedOn w:val="Normal"/>
    <w:next w:val="Normal"/>
    <w:autoRedefine/>
    <w:uiPriority w:val="39"/>
    <w:unhideWhenUsed/>
    <w:rsid w:val="00AF2A30"/>
    <w:pPr>
      <w:tabs>
        <w:tab w:val="left" w:pos="440"/>
        <w:tab w:val="right" w:leader="dot" w:pos="9530"/>
      </w:tabs>
      <w:spacing w:after="100"/>
    </w:pPr>
    <w:rPr>
      <w:b/>
      <w:bCs/>
      <w:noProof/>
      <w:color w:val="001F31" w:themeColor="accent2"/>
      <w:sz w:val="20"/>
      <w:szCs w:val="20"/>
    </w:rPr>
  </w:style>
  <w:style w:type="paragraph" w:styleId="TOC2">
    <w:name w:val="toc 2"/>
    <w:basedOn w:val="Normal"/>
    <w:next w:val="Normal"/>
    <w:link w:val="TOC2Char"/>
    <w:autoRedefine/>
    <w:uiPriority w:val="39"/>
    <w:unhideWhenUsed/>
    <w:rsid w:val="00C07D8E"/>
    <w:pPr>
      <w:tabs>
        <w:tab w:val="left" w:pos="880"/>
        <w:tab w:val="right" w:leader="dot" w:pos="9530"/>
      </w:tabs>
      <w:spacing w:after="100"/>
      <w:ind w:left="240"/>
    </w:pPr>
    <w:rPr>
      <w:rFonts w:ascii="Proxima Nova Rg" w:hAnsi="Proxima Nova Rg"/>
      <w:noProof/>
      <w:color w:val="00C7B1" w:themeColor="accent1"/>
      <w:sz w:val="20"/>
      <w:szCs w:val="20"/>
    </w:rPr>
  </w:style>
  <w:style w:type="character" w:styleId="Hyperlink">
    <w:name w:val="Hyperlink"/>
    <w:basedOn w:val="DefaultParagraphFont"/>
    <w:uiPriority w:val="99"/>
    <w:unhideWhenUsed/>
    <w:rsid w:val="00640FCF"/>
    <w:rPr>
      <w:color w:val="00B0F0" w:themeColor="hyperlink"/>
      <w:u w:val="single"/>
    </w:rPr>
  </w:style>
  <w:style w:type="table" w:styleId="TableGrid">
    <w:name w:val="Table Grid"/>
    <w:basedOn w:val="TableNormal"/>
    <w:uiPriority w:val="39"/>
    <w:rsid w:val="00ED7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5">
    <w:name w:val="Grid Table 3 Accent 5"/>
    <w:basedOn w:val="TableNormal"/>
    <w:uiPriority w:val="48"/>
    <w:rsid w:val="00ED7548"/>
    <w:pPr>
      <w:spacing w:after="0" w:line="240" w:lineRule="auto"/>
    </w:pPr>
    <w:tblPr>
      <w:tblStyleRowBandSize w:val="1"/>
      <w:tblStyleColBandSize w:val="1"/>
      <w:tblBorders>
        <w:top w:val="single" w:sz="4" w:space="0" w:color="B7EAE2" w:themeColor="accent5" w:themeTint="99"/>
        <w:left w:val="single" w:sz="4" w:space="0" w:color="B7EAE2" w:themeColor="accent5" w:themeTint="99"/>
        <w:bottom w:val="single" w:sz="4" w:space="0" w:color="B7EAE2" w:themeColor="accent5" w:themeTint="99"/>
        <w:right w:val="single" w:sz="4" w:space="0" w:color="B7EAE2" w:themeColor="accent5" w:themeTint="99"/>
        <w:insideH w:val="single" w:sz="4" w:space="0" w:color="B7EAE2" w:themeColor="accent5" w:themeTint="99"/>
        <w:insideV w:val="single" w:sz="4" w:space="0" w:color="B7EA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8F5" w:themeFill="accent5" w:themeFillTint="33"/>
      </w:tcPr>
    </w:tblStylePr>
    <w:tblStylePr w:type="band1Horz">
      <w:tblPr/>
      <w:tcPr>
        <w:shd w:val="clear" w:color="auto" w:fill="E7F8F5" w:themeFill="accent5" w:themeFillTint="33"/>
      </w:tcPr>
    </w:tblStylePr>
    <w:tblStylePr w:type="neCell">
      <w:tblPr/>
      <w:tcPr>
        <w:tcBorders>
          <w:bottom w:val="single" w:sz="4" w:space="0" w:color="B7EAE2" w:themeColor="accent5" w:themeTint="99"/>
        </w:tcBorders>
      </w:tcPr>
    </w:tblStylePr>
    <w:tblStylePr w:type="nwCell">
      <w:tblPr/>
      <w:tcPr>
        <w:tcBorders>
          <w:bottom w:val="single" w:sz="4" w:space="0" w:color="B7EAE2" w:themeColor="accent5" w:themeTint="99"/>
        </w:tcBorders>
      </w:tcPr>
    </w:tblStylePr>
    <w:tblStylePr w:type="seCell">
      <w:tblPr/>
      <w:tcPr>
        <w:tcBorders>
          <w:top w:val="single" w:sz="4" w:space="0" w:color="B7EAE2" w:themeColor="accent5" w:themeTint="99"/>
        </w:tcBorders>
      </w:tcPr>
    </w:tblStylePr>
    <w:tblStylePr w:type="swCell">
      <w:tblPr/>
      <w:tcPr>
        <w:tcBorders>
          <w:top w:val="single" w:sz="4" w:space="0" w:color="B7EAE2" w:themeColor="accent5" w:themeTint="99"/>
        </w:tcBorders>
      </w:tcPr>
    </w:tblStylePr>
  </w:style>
  <w:style w:type="table" w:styleId="ListTable7Colorful-Accent4">
    <w:name w:val="List Table 7 Colorful Accent 4"/>
    <w:basedOn w:val="TableNormal"/>
    <w:uiPriority w:val="52"/>
    <w:rsid w:val="00ED7548"/>
    <w:pPr>
      <w:spacing w:after="0" w:line="240" w:lineRule="auto"/>
    </w:pPr>
    <w:rPr>
      <w:color w:val="60E8D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1F6E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1F6E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1F6E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1F6EE" w:themeColor="accent4"/>
        </w:tcBorders>
        <w:shd w:val="clear" w:color="auto" w:fill="FFFFFF" w:themeFill="background1"/>
      </w:tcPr>
    </w:tblStylePr>
    <w:tblStylePr w:type="band1Vert">
      <w:tblPr/>
      <w:tcPr>
        <w:shd w:val="clear" w:color="auto" w:fill="F2FDFB" w:themeFill="accent4" w:themeFillTint="33"/>
      </w:tcPr>
    </w:tblStylePr>
    <w:tblStylePr w:type="band1Horz">
      <w:tblPr/>
      <w:tcPr>
        <w:shd w:val="clear" w:color="auto" w:fill="F2FDF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1">
    <w:name w:val="Grid Table 1 Light Accent 1"/>
    <w:basedOn w:val="TableNormal"/>
    <w:uiPriority w:val="46"/>
    <w:rsid w:val="00ED7548"/>
    <w:pPr>
      <w:spacing w:after="0" w:line="240" w:lineRule="auto"/>
    </w:pPr>
    <w:tblPr>
      <w:tblStyleRowBandSize w:val="1"/>
      <w:tblStyleColBandSize w:val="1"/>
      <w:tblBorders>
        <w:top w:val="single" w:sz="4" w:space="0" w:color="82FFF0" w:themeColor="accent1" w:themeTint="66"/>
        <w:left w:val="single" w:sz="4" w:space="0" w:color="82FFF0" w:themeColor="accent1" w:themeTint="66"/>
        <w:bottom w:val="single" w:sz="4" w:space="0" w:color="82FFF0" w:themeColor="accent1" w:themeTint="66"/>
        <w:right w:val="single" w:sz="4" w:space="0" w:color="82FFF0" w:themeColor="accent1" w:themeTint="66"/>
        <w:insideH w:val="single" w:sz="4" w:space="0" w:color="82FFF0" w:themeColor="accent1" w:themeTint="66"/>
        <w:insideV w:val="single" w:sz="4" w:space="0" w:color="82FFF0" w:themeColor="accent1" w:themeTint="66"/>
      </w:tblBorders>
    </w:tblPr>
    <w:tblStylePr w:type="firstRow">
      <w:rPr>
        <w:b/>
        <w:bCs/>
      </w:rPr>
      <w:tblPr/>
      <w:tcPr>
        <w:tcBorders>
          <w:bottom w:val="single" w:sz="12" w:space="0" w:color="44FFE9" w:themeColor="accent1" w:themeTint="99"/>
        </w:tcBorders>
      </w:tcPr>
    </w:tblStylePr>
    <w:tblStylePr w:type="lastRow">
      <w:rPr>
        <w:b/>
        <w:bCs/>
      </w:rPr>
      <w:tblPr/>
      <w:tcPr>
        <w:tcBorders>
          <w:top w:val="double" w:sz="2" w:space="0" w:color="44FFE9" w:themeColor="accent1"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D7548"/>
    <w:pPr>
      <w:spacing w:after="0" w:line="240" w:lineRule="auto"/>
    </w:pPr>
    <w:tblPr>
      <w:tblStyleRowBandSize w:val="1"/>
      <w:tblStyleColBandSize w:val="1"/>
      <w:tblBorders>
        <w:top w:val="single" w:sz="4" w:space="0" w:color="73FAFF" w:themeColor="accent6" w:themeTint="66"/>
        <w:left w:val="single" w:sz="4" w:space="0" w:color="73FAFF" w:themeColor="accent6" w:themeTint="66"/>
        <w:bottom w:val="single" w:sz="4" w:space="0" w:color="73FAFF" w:themeColor="accent6" w:themeTint="66"/>
        <w:right w:val="single" w:sz="4" w:space="0" w:color="73FAFF" w:themeColor="accent6" w:themeTint="66"/>
        <w:insideH w:val="single" w:sz="4" w:space="0" w:color="73FAFF" w:themeColor="accent6" w:themeTint="66"/>
        <w:insideV w:val="single" w:sz="4" w:space="0" w:color="73FAFF" w:themeColor="accent6" w:themeTint="66"/>
      </w:tblBorders>
    </w:tblPr>
    <w:tblStylePr w:type="firstRow">
      <w:rPr>
        <w:b/>
        <w:bCs/>
      </w:rPr>
      <w:tblPr/>
      <w:tcPr>
        <w:tcBorders>
          <w:bottom w:val="single" w:sz="12" w:space="0" w:color="2DF8FF" w:themeColor="accent6" w:themeTint="99"/>
        </w:tcBorders>
      </w:tcPr>
    </w:tblStylePr>
    <w:tblStylePr w:type="lastRow">
      <w:rPr>
        <w:b/>
        <w:bCs/>
      </w:rPr>
      <w:tblPr/>
      <w:tcPr>
        <w:tcBorders>
          <w:top w:val="double" w:sz="2" w:space="0" w:color="2DF8FF" w:themeColor="accent6" w:themeTint="99"/>
        </w:tcBorders>
      </w:tcPr>
    </w:tblStylePr>
    <w:tblStylePr w:type="firstCol">
      <w:rPr>
        <w:b/>
        <w:bCs/>
      </w:rPr>
    </w:tblStylePr>
    <w:tblStylePr w:type="lastCol">
      <w:rPr>
        <w:b/>
        <w:bCs/>
      </w:rPr>
    </w:tblStylePr>
  </w:style>
  <w:style w:type="table" w:styleId="GridTable5Dark-Accent5">
    <w:name w:val="Grid Table 5 Dark Accent 5"/>
    <w:basedOn w:val="TableNormal"/>
    <w:uiPriority w:val="50"/>
    <w:rsid w:val="00ED754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8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CD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CD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CD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CD0" w:themeFill="accent5"/>
      </w:tcPr>
    </w:tblStylePr>
    <w:tblStylePr w:type="band1Vert">
      <w:tblPr/>
      <w:tcPr>
        <w:shd w:val="clear" w:color="auto" w:fill="CFF1EC" w:themeFill="accent5" w:themeFillTint="66"/>
      </w:tcPr>
    </w:tblStylePr>
    <w:tblStylePr w:type="band1Horz">
      <w:tblPr/>
      <w:tcPr>
        <w:shd w:val="clear" w:color="auto" w:fill="CFF1EC" w:themeFill="accent5" w:themeFillTint="66"/>
      </w:tcPr>
    </w:tblStylePr>
  </w:style>
  <w:style w:type="table" w:styleId="GridTable5Dark-Accent4">
    <w:name w:val="Grid Table 5 Dark Accent 4"/>
    <w:basedOn w:val="TableNormal"/>
    <w:uiPriority w:val="50"/>
    <w:rsid w:val="00ED754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1F6E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1F6E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1F6E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1F6EE" w:themeFill="accent4"/>
      </w:tcPr>
    </w:tblStylePr>
    <w:tblStylePr w:type="band1Vert">
      <w:tblPr/>
      <w:tcPr>
        <w:shd w:val="clear" w:color="auto" w:fill="E5FBF8" w:themeFill="accent4" w:themeFillTint="66"/>
      </w:tcPr>
    </w:tblStylePr>
    <w:tblStylePr w:type="band1Horz">
      <w:tblPr/>
      <w:tcPr>
        <w:shd w:val="clear" w:color="auto" w:fill="E5FBF8" w:themeFill="accent4" w:themeFillTint="66"/>
      </w:tcPr>
    </w:tblStylePr>
  </w:style>
  <w:style w:type="table" w:styleId="GridTable4-Accent5">
    <w:name w:val="Grid Table 4 Accent 5"/>
    <w:basedOn w:val="TableNormal"/>
    <w:uiPriority w:val="49"/>
    <w:rsid w:val="00ED7548"/>
    <w:pPr>
      <w:spacing w:after="0" w:line="240" w:lineRule="auto"/>
    </w:pPr>
    <w:tblPr>
      <w:tblStyleRowBandSize w:val="1"/>
      <w:tblStyleColBandSize w:val="1"/>
      <w:tblBorders>
        <w:top w:val="single" w:sz="4" w:space="0" w:color="B7EAE2" w:themeColor="accent5" w:themeTint="99"/>
        <w:left w:val="single" w:sz="4" w:space="0" w:color="B7EAE2" w:themeColor="accent5" w:themeTint="99"/>
        <w:bottom w:val="single" w:sz="4" w:space="0" w:color="B7EAE2" w:themeColor="accent5" w:themeTint="99"/>
        <w:right w:val="single" w:sz="4" w:space="0" w:color="B7EAE2" w:themeColor="accent5" w:themeTint="99"/>
        <w:insideH w:val="single" w:sz="4" w:space="0" w:color="B7EAE2" w:themeColor="accent5" w:themeTint="99"/>
        <w:insideV w:val="single" w:sz="4" w:space="0" w:color="B7EAE2" w:themeColor="accent5" w:themeTint="99"/>
      </w:tblBorders>
    </w:tblPr>
    <w:tblStylePr w:type="firstRow">
      <w:rPr>
        <w:b/>
        <w:bCs/>
        <w:color w:val="FFFFFF" w:themeColor="background1"/>
      </w:rPr>
      <w:tblPr/>
      <w:tcPr>
        <w:tcBorders>
          <w:top w:val="single" w:sz="4" w:space="0" w:color="88DCD0" w:themeColor="accent5"/>
          <w:left w:val="single" w:sz="4" w:space="0" w:color="88DCD0" w:themeColor="accent5"/>
          <w:bottom w:val="single" w:sz="4" w:space="0" w:color="88DCD0" w:themeColor="accent5"/>
          <w:right w:val="single" w:sz="4" w:space="0" w:color="88DCD0" w:themeColor="accent5"/>
          <w:insideH w:val="nil"/>
          <w:insideV w:val="nil"/>
        </w:tcBorders>
        <w:shd w:val="clear" w:color="auto" w:fill="88DCD0" w:themeFill="accent5"/>
      </w:tcPr>
    </w:tblStylePr>
    <w:tblStylePr w:type="lastRow">
      <w:rPr>
        <w:b/>
        <w:bCs/>
      </w:rPr>
      <w:tblPr/>
      <w:tcPr>
        <w:tcBorders>
          <w:top w:val="double" w:sz="4" w:space="0" w:color="88DCD0" w:themeColor="accent5"/>
        </w:tcBorders>
      </w:tcPr>
    </w:tblStylePr>
    <w:tblStylePr w:type="firstCol">
      <w:rPr>
        <w:b/>
        <w:bCs/>
      </w:rPr>
    </w:tblStylePr>
    <w:tblStylePr w:type="lastCol">
      <w:rPr>
        <w:b/>
        <w:bCs/>
      </w:rPr>
    </w:tblStylePr>
    <w:tblStylePr w:type="band1Vert">
      <w:tblPr/>
      <w:tcPr>
        <w:shd w:val="clear" w:color="auto" w:fill="E7F8F5" w:themeFill="accent5" w:themeFillTint="33"/>
      </w:tcPr>
    </w:tblStylePr>
    <w:tblStylePr w:type="band1Horz">
      <w:tblPr/>
      <w:tcPr>
        <w:shd w:val="clear" w:color="auto" w:fill="E7F8F5" w:themeFill="accent5" w:themeFillTint="33"/>
      </w:tcPr>
    </w:tblStylePr>
  </w:style>
  <w:style w:type="table" w:styleId="GridTable4-Accent1">
    <w:name w:val="Grid Table 4 Accent 1"/>
    <w:basedOn w:val="TableNormal"/>
    <w:uiPriority w:val="49"/>
    <w:rsid w:val="00ED7548"/>
    <w:pPr>
      <w:spacing w:after="0" w:line="240" w:lineRule="auto"/>
    </w:pPr>
    <w:tblPr>
      <w:tblStyleRowBandSize w:val="1"/>
      <w:tblStyleColBandSize w:val="1"/>
      <w:tblBorders>
        <w:top w:val="single" w:sz="4" w:space="0" w:color="44FFE9" w:themeColor="accent1" w:themeTint="99"/>
        <w:left w:val="single" w:sz="4" w:space="0" w:color="44FFE9" w:themeColor="accent1" w:themeTint="99"/>
        <w:bottom w:val="single" w:sz="4" w:space="0" w:color="44FFE9" w:themeColor="accent1" w:themeTint="99"/>
        <w:right w:val="single" w:sz="4" w:space="0" w:color="44FFE9" w:themeColor="accent1" w:themeTint="99"/>
        <w:insideH w:val="single" w:sz="4" w:space="0" w:color="44FFE9" w:themeColor="accent1" w:themeTint="99"/>
        <w:insideV w:val="single" w:sz="4" w:space="0" w:color="44FFE9" w:themeColor="accent1" w:themeTint="99"/>
      </w:tblBorders>
    </w:tblPr>
    <w:tblStylePr w:type="firstRow">
      <w:rPr>
        <w:b/>
        <w:bCs/>
        <w:color w:val="FFFFFF" w:themeColor="background1"/>
      </w:rPr>
      <w:tblPr/>
      <w:tcPr>
        <w:tcBorders>
          <w:top w:val="single" w:sz="4" w:space="0" w:color="00C7B1" w:themeColor="accent1"/>
          <w:left w:val="single" w:sz="4" w:space="0" w:color="00C7B1" w:themeColor="accent1"/>
          <w:bottom w:val="single" w:sz="4" w:space="0" w:color="00C7B1" w:themeColor="accent1"/>
          <w:right w:val="single" w:sz="4" w:space="0" w:color="00C7B1" w:themeColor="accent1"/>
          <w:insideH w:val="nil"/>
          <w:insideV w:val="nil"/>
        </w:tcBorders>
        <w:shd w:val="clear" w:color="auto" w:fill="00C7B1" w:themeFill="accent1"/>
      </w:tcPr>
    </w:tblStylePr>
    <w:tblStylePr w:type="lastRow">
      <w:rPr>
        <w:b/>
        <w:bCs/>
      </w:rPr>
      <w:tblPr/>
      <w:tcPr>
        <w:tcBorders>
          <w:top w:val="double" w:sz="4" w:space="0" w:color="00C7B1" w:themeColor="accent1"/>
        </w:tcBorders>
      </w:tcPr>
    </w:tblStylePr>
    <w:tblStylePr w:type="firstCol">
      <w:rPr>
        <w:b/>
        <w:bCs/>
      </w:rPr>
    </w:tblStylePr>
    <w:tblStylePr w:type="lastCol">
      <w:rPr>
        <w:b/>
        <w:bCs/>
      </w:rPr>
    </w:tblStylePr>
    <w:tblStylePr w:type="band1Vert">
      <w:tblPr/>
      <w:tcPr>
        <w:shd w:val="clear" w:color="auto" w:fill="C0FFF7" w:themeFill="accent1" w:themeFillTint="33"/>
      </w:tcPr>
    </w:tblStylePr>
    <w:tblStylePr w:type="band1Horz">
      <w:tblPr/>
      <w:tcPr>
        <w:shd w:val="clear" w:color="auto" w:fill="C0FFF7" w:themeFill="accent1" w:themeFillTint="33"/>
      </w:tcPr>
    </w:tblStylePr>
  </w:style>
  <w:style w:type="table" w:styleId="GridTable5Dark-Accent6">
    <w:name w:val="Grid Table 5 Dark Accent 6"/>
    <w:basedOn w:val="TableNormal"/>
    <w:uiPriority w:val="50"/>
    <w:rsid w:val="00ED754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FC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BA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BA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BA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BA0" w:themeFill="accent6"/>
      </w:tcPr>
    </w:tblStylePr>
    <w:tblStylePr w:type="band1Vert">
      <w:tblPr/>
      <w:tcPr>
        <w:shd w:val="clear" w:color="auto" w:fill="73FAFF" w:themeFill="accent6" w:themeFillTint="66"/>
      </w:tcPr>
    </w:tblStylePr>
    <w:tblStylePr w:type="band1Horz">
      <w:tblPr/>
      <w:tcPr>
        <w:shd w:val="clear" w:color="auto" w:fill="73FAFF" w:themeFill="accent6" w:themeFillTint="66"/>
      </w:tcPr>
    </w:tblStylePr>
  </w:style>
  <w:style w:type="table" w:styleId="ListTable1Light-Accent3">
    <w:name w:val="List Table 1 Light Accent 3"/>
    <w:basedOn w:val="TableNormal"/>
    <w:uiPriority w:val="46"/>
    <w:rsid w:val="00ED7548"/>
    <w:pPr>
      <w:spacing w:after="0" w:line="240" w:lineRule="auto"/>
    </w:pPr>
    <w:tblPr>
      <w:tblStyleRowBandSize w:val="1"/>
      <w:tblStyleColBandSize w:val="1"/>
    </w:tblPr>
    <w:tblStylePr w:type="firstRow">
      <w:rPr>
        <w:b/>
        <w:bCs/>
      </w:rPr>
      <w:tblPr/>
      <w:tcPr>
        <w:tcBorders>
          <w:bottom w:val="single" w:sz="4" w:space="0" w:color="F0FC75" w:themeColor="accent3" w:themeTint="99"/>
        </w:tcBorders>
      </w:tcPr>
    </w:tblStylePr>
    <w:tblStylePr w:type="lastRow">
      <w:rPr>
        <w:b/>
        <w:bCs/>
      </w:rPr>
      <w:tblPr/>
      <w:tcPr>
        <w:tcBorders>
          <w:top w:val="single" w:sz="4" w:space="0" w:color="F0FC75" w:themeColor="accent3" w:themeTint="99"/>
        </w:tcBorders>
      </w:tcPr>
    </w:tblStylePr>
    <w:tblStylePr w:type="firstCol">
      <w:rPr>
        <w:b/>
        <w:bCs/>
      </w:rPr>
    </w:tblStylePr>
    <w:tblStylePr w:type="lastCol">
      <w:rPr>
        <w:b/>
        <w:bCs/>
      </w:rPr>
    </w:tblStylePr>
    <w:tblStylePr w:type="band1Vert">
      <w:tblPr/>
      <w:tcPr>
        <w:shd w:val="clear" w:color="auto" w:fill="FAFED1" w:themeFill="accent3" w:themeFillTint="33"/>
      </w:tcPr>
    </w:tblStylePr>
    <w:tblStylePr w:type="band1Horz">
      <w:tblPr/>
      <w:tcPr>
        <w:shd w:val="clear" w:color="auto" w:fill="FAFED1" w:themeFill="accent3" w:themeFillTint="33"/>
      </w:tcPr>
    </w:tblStylePr>
  </w:style>
  <w:style w:type="table" w:styleId="ListTable1Light-Accent4">
    <w:name w:val="List Table 1 Light Accent 4"/>
    <w:basedOn w:val="TableNormal"/>
    <w:uiPriority w:val="46"/>
    <w:rsid w:val="00ED7548"/>
    <w:pPr>
      <w:spacing w:after="0" w:line="240" w:lineRule="auto"/>
    </w:pPr>
    <w:tblPr>
      <w:tblStyleRowBandSize w:val="1"/>
      <w:tblStyleColBandSize w:val="1"/>
    </w:tblPr>
    <w:tblStylePr w:type="firstRow">
      <w:rPr>
        <w:b/>
        <w:bCs/>
      </w:rPr>
      <w:tblPr/>
      <w:tcPr>
        <w:tcBorders>
          <w:bottom w:val="single" w:sz="4" w:space="0" w:color="D9F9F4" w:themeColor="accent4" w:themeTint="99"/>
        </w:tcBorders>
      </w:tcPr>
    </w:tblStylePr>
    <w:tblStylePr w:type="lastRow">
      <w:rPr>
        <w:b/>
        <w:bCs/>
      </w:rPr>
      <w:tblPr/>
      <w:tcPr>
        <w:tcBorders>
          <w:top w:val="single" w:sz="4" w:space="0" w:color="D9F9F4" w:themeColor="accent4" w:themeTint="99"/>
        </w:tcBorders>
      </w:tcPr>
    </w:tblStylePr>
    <w:tblStylePr w:type="firstCol">
      <w:rPr>
        <w:b/>
        <w:bCs/>
      </w:rPr>
    </w:tblStylePr>
    <w:tblStylePr w:type="lastCol">
      <w:rPr>
        <w:b/>
        <w:bCs/>
      </w:rPr>
    </w:tblStylePr>
    <w:tblStylePr w:type="band1Vert">
      <w:tblPr/>
      <w:tcPr>
        <w:shd w:val="clear" w:color="auto" w:fill="F2FDFB" w:themeFill="accent4" w:themeFillTint="33"/>
      </w:tcPr>
    </w:tblStylePr>
    <w:tblStylePr w:type="band1Horz">
      <w:tblPr/>
      <w:tcPr>
        <w:shd w:val="clear" w:color="auto" w:fill="F2FDFB" w:themeFill="accent4" w:themeFillTint="33"/>
      </w:tcPr>
    </w:tblStylePr>
  </w:style>
  <w:style w:type="table" w:styleId="ListTable2-Accent3">
    <w:name w:val="List Table 2 Accent 3"/>
    <w:basedOn w:val="TableNormal"/>
    <w:uiPriority w:val="47"/>
    <w:rsid w:val="00ED7548"/>
    <w:pPr>
      <w:spacing w:after="0" w:line="240" w:lineRule="auto"/>
    </w:pPr>
    <w:tblPr>
      <w:tblStyleRowBandSize w:val="1"/>
      <w:tblStyleColBandSize w:val="1"/>
      <w:tblBorders>
        <w:top w:val="single" w:sz="4" w:space="0" w:color="F0FC75" w:themeColor="accent3" w:themeTint="99"/>
        <w:bottom w:val="single" w:sz="4" w:space="0" w:color="F0FC75" w:themeColor="accent3" w:themeTint="99"/>
        <w:insideH w:val="single" w:sz="4" w:space="0" w:color="F0FC7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ED1" w:themeFill="accent3" w:themeFillTint="33"/>
      </w:tcPr>
    </w:tblStylePr>
    <w:tblStylePr w:type="band1Horz">
      <w:tblPr/>
      <w:tcPr>
        <w:shd w:val="clear" w:color="auto" w:fill="FAFED1" w:themeFill="accent3" w:themeFillTint="33"/>
      </w:tcPr>
    </w:tblStylePr>
  </w:style>
  <w:style w:type="table" w:styleId="ListTable6Colorful-Accent5">
    <w:name w:val="List Table 6 Colorful Accent 5"/>
    <w:basedOn w:val="TableNormal"/>
    <w:uiPriority w:val="51"/>
    <w:rsid w:val="00ED7548"/>
    <w:pPr>
      <w:spacing w:after="0" w:line="240" w:lineRule="auto"/>
    </w:pPr>
    <w:rPr>
      <w:color w:val="42C7B4" w:themeColor="accent5" w:themeShade="BF"/>
    </w:rPr>
    <w:tblPr>
      <w:tblStyleRowBandSize w:val="1"/>
      <w:tblStyleColBandSize w:val="1"/>
      <w:tblBorders>
        <w:top w:val="single" w:sz="4" w:space="0" w:color="88DCD0" w:themeColor="accent5"/>
        <w:bottom w:val="single" w:sz="4" w:space="0" w:color="88DCD0" w:themeColor="accent5"/>
      </w:tblBorders>
    </w:tblPr>
    <w:tblStylePr w:type="firstRow">
      <w:rPr>
        <w:b/>
        <w:bCs/>
      </w:rPr>
      <w:tblPr/>
      <w:tcPr>
        <w:tcBorders>
          <w:bottom w:val="single" w:sz="4" w:space="0" w:color="88DCD0" w:themeColor="accent5"/>
        </w:tcBorders>
      </w:tcPr>
    </w:tblStylePr>
    <w:tblStylePr w:type="lastRow">
      <w:rPr>
        <w:b/>
        <w:bCs/>
      </w:rPr>
      <w:tblPr/>
      <w:tcPr>
        <w:tcBorders>
          <w:top w:val="double" w:sz="4" w:space="0" w:color="88DCD0" w:themeColor="accent5"/>
        </w:tcBorders>
      </w:tcPr>
    </w:tblStylePr>
    <w:tblStylePr w:type="firstCol">
      <w:rPr>
        <w:b/>
        <w:bCs/>
      </w:rPr>
    </w:tblStylePr>
    <w:tblStylePr w:type="lastCol">
      <w:rPr>
        <w:b/>
        <w:bCs/>
      </w:rPr>
    </w:tblStylePr>
    <w:tblStylePr w:type="band1Vert">
      <w:tblPr/>
      <w:tcPr>
        <w:shd w:val="clear" w:color="auto" w:fill="E7F8F5" w:themeFill="accent5" w:themeFillTint="33"/>
      </w:tcPr>
    </w:tblStylePr>
    <w:tblStylePr w:type="band1Horz">
      <w:tblPr/>
      <w:tcPr>
        <w:shd w:val="clear" w:color="auto" w:fill="E7F8F5" w:themeFill="accent5" w:themeFillTint="33"/>
      </w:tcPr>
    </w:tblStylePr>
  </w:style>
  <w:style w:type="table" w:styleId="ListTable7Colorful-Accent5">
    <w:name w:val="List Table 7 Colorful Accent 5"/>
    <w:basedOn w:val="TableNormal"/>
    <w:uiPriority w:val="52"/>
    <w:rsid w:val="00ED7548"/>
    <w:pPr>
      <w:spacing w:after="0" w:line="240" w:lineRule="auto"/>
    </w:pPr>
    <w:rPr>
      <w:color w:val="42C7B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CD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CD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CD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CD0" w:themeColor="accent5"/>
        </w:tcBorders>
        <w:shd w:val="clear" w:color="auto" w:fill="FFFFFF" w:themeFill="background1"/>
      </w:tcPr>
    </w:tblStylePr>
    <w:tblStylePr w:type="band1Vert">
      <w:tblPr/>
      <w:tcPr>
        <w:shd w:val="clear" w:color="auto" w:fill="E7F8F5" w:themeFill="accent5" w:themeFillTint="33"/>
      </w:tcPr>
    </w:tblStylePr>
    <w:tblStylePr w:type="band1Horz">
      <w:tblPr/>
      <w:tcPr>
        <w:shd w:val="clear" w:color="auto" w:fill="E7F8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D7548"/>
    <w:pPr>
      <w:spacing w:after="0" w:line="240" w:lineRule="auto"/>
    </w:pPr>
    <w:rPr>
      <w:color w:val="00737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BA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BA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BA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BA0" w:themeColor="accent6"/>
        </w:tcBorders>
        <w:shd w:val="clear" w:color="auto" w:fill="FFFFFF" w:themeFill="background1"/>
      </w:tcPr>
    </w:tblStylePr>
    <w:tblStylePr w:type="band1Vert">
      <w:tblPr/>
      <w:tcPr>
        <w:shd w:val="clear" w:color="auto" w:fill="B9FCFF" w:themeFill="accent6" w:themeFillTint="33"/>
      </w:tcPr>
    </w:tblStylePr>
    <w:tblStylePr w:type="band1Horz">
      <w:tblPr/>
      <w:tcPr>
        <w:shd w:val="clear" w:color="auto" w:fill="B9FC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3-Accent1">
    <w:name w:val="List Table 3 Accent 1"/>
    <w:basedOn w:val="TableNormal"/>
    <w:uiPriority w:val="48"/>
    <w:rsid w:val="00ED7548"/>
    <w:pPr>
      <w:spacing w:after="0" w:line="240" w:lineRule="auto"/>
    </w:pPr>
    <w:tblPr>
      <w:tblStyleRowBandSize w:val="1"/>
      <w:tblStyleColBandSize w:val="1"/>
      <w:tblBorders>
        <w:top w:val="single" w:sz="4" w:space="0" w:color="00C7B1" w:themeColor="accent1"/>
        <w:left w:val="single" w:sz="4" w:space="0" w:color="00C7B1" w:themeColor="accent1"/>
        <w:bottom w:val="single" w:sz="4" w:space="0" w:color="00C7B1" w:themeColor="accent1"/>
        <w:right w:val="single" w:sz="4" w:space="0" w:color="00C7B1" w:themeColor="accent1"/>
      </w:tblBorders>
    </w:tblPr>
    <w:tblStylePr w:type="firstRow">
      <w:rPr>
        <w:b/>
        <w:bCs/>
        <w:color w:val="FFFFFF" w:themeColor="background1"/>
      </w:rPr>
      <w:tblPr/>
      <w:tcPr>
        <w:shd w:val="clear" w:color="auto" w:fill="00C7B1" w:themeFill="accent1"/>
      </w:tcPr>
    </w:tblStylePr>
    <w:tblStylePr w:type="lastRow">
      <w:rPr>
        <w:b/>
        <w:bCs/>
      </w:rPr>
      <w:tblPr/>
      <w:tcPr>
        <w:tcBorders>
          <w:top w:val="double" w:sz="4" w:space="0" w:color="00C7B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7B1" w:themeColor="accent1"/>
          <w:right w:val="single" w:sz="4" w:space="0" w:color="00C7B1" w:themeColor="accent1"/>
        </w:tcBorders>
      </w:tcPr>
    </w:tblStylePr>
    <w:tblStylePr w:type="band1Horz">
      <w:tblPr/>
      <w:tcPr>
        <w:tcBorders>
          <w:top w:val="single" w:sz="4" w:space="0" w:color="00C7B1" w:themeColor="accent1"/>
          <w:bottom w:val="single" w:sz="4" w:space="0" w:color="00C7B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7B1" w:themeColor="accent1"/>
          <w:left w:val="nil"/>
        </w:tcBorders>
      </w:tcPr>
    </w:tblStylePr>
    <w:tblStylePr w:type="swCell">
      <w:tblPr/>
      <w:tcPr>
        <w:tcBorders>
          <w:top w:val="double" w:sz="4" w:space="0" w:color="00C7B1" w:themeColor="accent1"/>
          <w:right w:val="nil"/>
        </w:tcBorders>
      </w:tcPr>
    </w:tblStylePr>
  </w:style>
  <w:style w:type="table" w:styleId="PlainTable4">
    <w:name w:val="Plain Table 4"/>
    <w:basedOn w:val="TableNormal"/>
    <w:uiPriority w:val="44"/>
    <w:rsid w:val="006F34C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7Colorful-Accent1">
    <w:name w:val="Grid Table 7 Colorful Accent 1"/>
    <w:basedOn w:val="TableNormal"/>
    <w:uiPriority w:val="52"/>
    <w:rsid w:val="0029711F"/>
    <w:pPr>
      <w:spacing w:after="0" w:line="240" w:lineRule="auto"/>
    </w:pPr>
    <w:rPr>
      <w:color w:val="009584" w:themeColor="accent1" w:themeShade="BF"/>
    </w:rPr>
    <w:tblPr>
      <w:tblStyleRowBandSize w:val="1"/>
      <w:tblStyleColBandSize w:val="1"/>
      <w:tblBorders>
        <w:top w:val="single" w:sz="4" w:space="0" w:color="44FFE9" w:themeColor="accent1" w:themeTint="99"/>
        <w:left w:val="single" w:sz="4" w:space="0" w:color="44FFE9" w:themeColor="accent1" w:themeTint="99"/>
        <w:bottom w:val="single" w:sz="4" w:space="0" w:color="44FFE9" w:themeColor="accent1" w:themeTint="99"/>
        <w:right w:val="single" w:sz="4" w:space="0" w:color="44FFE9" w:themeColor="accent1" w:themeTint="99"/>
        <w:insideH w:val="single" w:sz="4" w:space="0" w:color="44FFE9" w:themeColor="accent1" w:themeTint="99"/>
        <w:insideV w:val="single" w:sz="4" w:space="0" w:color="44FFE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FFF7" w:themeFill="accent1" w:themeFillTint="33"/>
      </w:tcPr>
    </w:tblStylePr>
    <w:tblStylePr w:type="band1Horz">
      <w:tblPr/>
      <w:tcPr>
        <w:shd w:val="clear" w:color="auto" w:fill="C0FFF7" w:themeFill="accent1" w:themeFillTint="33"/>
      </w:tcPr>
    </w:tblStylePr>
    <w:tblStylePr w:type="neCell">
      <w:tblPr/>
      <w:tcPr>
        <w:tcBorders>
          <w:bottom w:val="single" w:sz="4" w:space="0" w:color="44FFE9" w:themeColor="accent1" w:themeTint="99"/>
        </w:tcBorders>
      </w:tcPr>
    </w:tblStylePr>
    <w:tblStylePr w:type="nwCell">
      <w:tblPr/>
      <w:tcPr>
        <w:tcBorders>
          <w:bottom w:val="single" w:sz="4" w:space="0" w:color="44FFE9" w:themeColor="accent1" w:themeTint="99"/>
        </w:tcBorders>
      </w:tcPr>
    </w:tblStylePr>
    <w:tblStylePr w:type="seCell">
      <w:tblPr/>
      <w:tcPr>
        <w:tcBorders>
          <w:top w:val="single" w:sz="4" w:space="0" w:color="44FFE9" w:themeColor="accent1" w:themeTint="99"/>
        </w:tcBorders>
      </w:tcPr>
    </w:tblStylePr>
    <w:tblStylePr w:type="swCell">
      <w:tblPr/>
      <w:tcPr>
        <w:tcBorders>
          <w:top w:val="single" w:sz="4" w:space="0" w:color="44FFE9" w:themeColor="accent1" w:themeTint="99"/>
        </w:tcBorders>
      </w:tcPr>
    </w:tblStylePr>
  </w:style>
  <w:style w:type="table" w:styleId="GridTable7Colorful-Accent5">
    <w:name w:val="Grid Table 7 Colorful Accent 5"/>
    <w:basedOn w:val="TableNormal"/>
    <w:uiPriority w:val="52"/>
    <w:rsid w:val="0029711F"/>
    <w:pPr>
      <w:spacing w:after="0" w:line="240" w:lineRule="auto"/>
    </w:pPr>
    <w:rPr>
      <w:color w:val="42C7B4" w:themeColor="accent5" w:themeShade="BF"/>
    </w:rPr>
    <w:tblPr>
      <w:tblStyleRowBandSize w:val="1"/>
      <w:tblStyleColBandSize w:val="1"/>
      <w:tblBorders>
        <w:top w:val="single" w:sz="4" w:space="0" w:color="B7EAE2" w:themeColor="accent5" w:themeTint="99"/>
        <w:left w:val="single" w:sz="4" w:space="0" w:color="B7EAE2" w:themeColor="accent5" w:themeTint="99"/>
        <w:bottom w:val="single" w:sz="4" w:space="0" w:color="B7EAE2" w:themeColor="accent5" w:themeTint="99"/>
        <w:right w:val="single" w:sz="4" w:space="0" w:color="B7EAE2" w:themeColor="accent5" w:themeTint="99"/>
        <w:insideH w:val="single" w:sz="4" w:space="0" w:color="B7EAE2" w:themeColor="accent5" w:themeTint="99"/>
        <w:insideV w:val="single" w:sz="4" w:space="0" w:color="B7EA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8F5" w:themeFill="accent5" w:themeFillTint="33"/>
      </w:tcPr>
    </w:tblStylePr>
    <w:tblStylePr w:type="band1Horz">
      <w:tblPr/>
      <w:tcPr>
        <w:shd w:val="clear" w:color="auto" w:fill="E7F8F5" w:themeFill="accent5" w:themeFillTint="33"/>
      </w:tcPr>
    </w:tblStylePr>
    <w:tblStylePr w:type="neCell">
      <w:tblPr/>
      <w:tcPr>
        <w:tcBorders>
          <w:bottom w:val="single" w:sz="4" w:space="0" w:color="B7EAE2" w:themeColor="accent5" w:themeTint="99"/>
        </w:tcBorders>
      </w:tcPr>
    </w:tblStylePr>
    <w:tblStylePr w:type="nwCell">
      <w:tblPr/>
      <w:tcPr>
        <w:tcBorders>
          <w:bottom w:val="single" w:sz="4" w:space="0" w:color="B7EAE2" w:themeColor="accent5" w:themeTint="99"/>
        </w:tcBorders>
      </w:tcPr>
    </w:tblStylePr>
    <w:tblStylePr w:type="seCell">
      <w:tblPr/>
      <w:tcPr>
        <w:tcBorders>
          <w:top w:val="single" w:sz="4" w:space="0" w:color="B7EAE2" w:themeColor="accent5" w:themeTint="99"/>
        </w:tcBorders>
      </w:tcPr>
    </w:tblStylePr>
    <w:tblStylePr w:type="swCell">
      <w:tblPr/>
      <w:tcPr>
        <w:tcBorders>
          <w:top w:val="single" w:sz="4" w:space="0" w:color="B7EAE2" w:themeColor="accent5" w:themeTint="99"/>
        </w:tcBorders>
      </w:tcPr>
    </w:tblStylePr>
  </w:style>
  <w:style w:type="paragraph" w:customStyle="1" w:styleId="NumberedTitle">
    <w:name w:val="Numbered Title"/>
    <w:basedOn w:val="Heading1"/>
    <w:link w:val="NumberedTitleChar"/>
    <w:qFormat/>
    <w:rsid w:val="00C07D8E"/>
    <w:pPr>
      <w:numPr>
        <w:numId w:val="41"/>
      </w:numPr>
    </w:pPr>
    <w:rPr>
      <w:rFonts w:ascii="Proxima Nova Extrabold" w:hAnsi="Proxima Nova Extrabold"/>
    </w:rPr>
  </w:style>
  <w:style w:type="character" w:customStyle="1" w:styleId="NumberedTitleChar">
    <w:name w:val="Numbered Title Char"/>
    <w:basedOn w:val="Heading1Char"/>
    <w:link w:val="NumberedTitle"/>
    <w:rsid w:val="00C07D8E"/>
    <w:rPr>
      <w:rFonts w:ascii="Proxima Nova Extrabold" w:eastAsia="Arial Unicode MS" w:hAnsi="Proxima Nova Extrabold"/>
      <w:b/>
      <w:bCs/>
      <w:caps/>
      <w:color w:val="001F31" w:themeColor="accent2"/>
      <w:sz w:val="40"/>
      <w:szCs w:val="40"/>
    </w:rPr>
  </w:style>
  <w:style w:type="numbering" w:customStyle="1" w:styleId="Numberedstyl">
    <w:name w:val="Numbered styl"/>
    <w:basedOn w:val="NoList"/>
    <w:uiPriority w:val="99"/>
    <w:rsid w:val="003C1915"/>
    <w:pPr>
      <w:numPr>
        <w:numId w:val="3"/>
      </w:numPr>
    </w:pPr>
  </w:style>
  <w:style w:type="paragraph" w:customStyle="1" w:styleId="Lists">
    <w:name w:val="Lists"/>
    <w:basedOn w:val="ListParagraph"/>
    <w:next w:val="Normal"/>
    <w:link w:val="ListsChar"/>
    <w:rsid w:val="00EE046A"/>
    <w:pPr>
      <w:numPr>
        <w:numId w:val="0"/>
      </w:numPr>
    </w:pPr>
    <w:rPr>
      <w:color w:val="001F31" w:themeColor="accent2"/>
    </w:rPr>
  </w:style>
  <w:style w:type="numbering" w:customStyle="1" w:styleId="Links2">
    <w:name w:val="Links2"/>
    <w:basedOn w:val="NoList"/>
    <w:uiPriority w:val="99"/>
    <w:rsid w:val="00D37B29"/>
    <w:pPr>
      <w:numPr>
        <w:numId w:val="5"/>
      </w:numPr>
    </w:pPr>
  </w:style>
  <w:style w:type="character" w:customStyle="1" w:styleId="ListsChar">
    <w:name w:val="Lists Char"/>
    <w:basedOn w:val="ListParagraphChar"/>
    <w:link w:val="Lists"/>
    <w:rsid w:val="00EE046A"/>
    <w:rPr>
      <w:rFonts w:ascii="Arial Unicode MS" w:eastAsia="Arial Unicode MS" w:hAnsi="Arial Unicode MS" w:cs="Arial Unicode MS"/>
      <w:color w:val="001F31" w:themeColor="accent2"/>
      <w:sz w:val="24"/>
      <w:szCs w:val="24"/>
    </w:rPr>
  </w:style>
  <w:style w:type="paragraph" w:styleId="TOC3">
    <w:name w:val="toc 3"/>
    <w:basedOn w:val="Normal"/>
    <w:next w:val="Normal"/>
    <w:autoRedefine/>
    <w:uiPriority w:val="39"/>
    <w:unhideWhenUsed/>
    <w:rsid w:val="00104D6C"/>
    <w:pPr>
      <w:spacing w:after="100"/>
      <w:ind w:left="440"/>
    </w:pPr>
    <w:rPr>
      <w:rFonts w:asciiTheme="minorHAnsi" w:eastAsiaTheme="minorEastAsia" w:hAnsiTheme="minorHAnsi" w:cs="Times New Roman"/>
      <w:color w:val="auto"/>
      <w:sz w:val="22"/>
      <w:szCs w:val="22"/>
      <w:lang w:bidi="ar-SA"/>
    </w:rPr>
  </w:style>
  <w:style w:type="paragraph" w:customStyle="1" w:styleId="NormalSafeCharge">
    <w:name w:val="Normal SafeCharge"/>
    <w:basedOn w:val="Normal"/>
    <w:link w:val="NormalSafeChargeChar"/>
    <w:rsid w:val="00AF2A30"/>
    <w:pPr>
      <w:spacing w:after="120" w:line="360" w:lineRule="auto"/>
    </w:pPr>
    <w:rPr>
      <w:rFonts w:asciiTheme="minorBidi" w:hAnsiTheme="minorBidi" w:cstheme="minorBidi"/>
      <w:color w:val="494949"/>
    </w:rPr>
  </w:style>
  <w:style w:type="character" w:customStyle="1" w:styleId="NormalSafeChargeChar">
    <w:name w:val="Normal SafeCharge Char"/>
    <w:basedOn w:val="DefaultParagraphFont"/>
    <w:link w:val="NormalSafeCharge"/>
    <w:rsid w:val="00AF2A30"/>
    <w:rPr>
      <w:rFonts w:asciiTheme="minorBidi" w:eastAsia="Arial Unicode MS" w:hAnsiTheme="minorBidi"/>
      <w:color w:val="494949"/>
      <w:sz w:val="24"/>
      <w:szCs w:val="24"/>
    </w:rPr>
  </w:style>
  <w:style w:type="paragraph" w:styleId="BalloonText">
    <w:name w:val="Balloon Text"/>
    <w:basedOn w:val="Normal"/>
    <w:link w:val="BalloonTextChar"/>
    <w:uiPriority w:val="99"/>
    <w:semiHidden/>
    <w:unhideWhenUsed/>
    <w:rsid w:val="001559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9FA"/>
    <w:rPr>
      <w:rFonts w:ascii="Segoe UI" w:eastAsia="Arial Unicode MS" w:hAnsi="Segoe UI" w:cs="Segoe UI"/>
      <w:color w:val="929292" w:themeColor="text1" w:themeTint="A6"/>
      <w:sz w:val="18"/>
      <w:szCs w:val="18"/>
    </w:rPr>
  </w:style>
  <w:style w:type="table" w:styleId="GridTable7Colorful-Accent4">
    <w:name w:val="Grid Table 7 Colorful Accent 4"/>
    <w:basedOn w:val="TableNormal"/>
    <w:uiPriority w:val="52"/>
    <w:rsid w:val="00B42E36"/>
    <w:pPr>
      <w:spacing w:after="0" w:line="240" w:lineRule="auto"/>
    </w:pPr>
    <w:rPr>
      <w:color w:val="60E8D3" w:themeColor="accent4" w:themeShade="BF"/>
    </w:rPr>
    <w:tblPr>
      <w:tblStyleRowBandSize w:val="1"/>
      <w:tblStyleColBandSize w:val="1"/>
      <w:tblBorders>
        <w:top w:val="single" w:sz="4" w:space="0" w:color="D9F9F4" w:themeColor="accent4" w:themeTint="99"/>
        <w:left w:val="single" w:sz="4" w:space="0" w:color="D9F9F4" w:themeColor="accent4" w:themeTint="99"/>
        <w:bottom w:val="single" w:sz="4" w:space="0" w:color="D9F9F4" w:themeColor="accent4" w:themeTint="99"/>
        <w:right w:val="single" w:sz="4" w:space="0" w:color="D9F9F4" w:themeColor="accent4" w:themeTint="99"/>
        <w:insideH w:val="single" w:sz="4" w:space="0" w:color="D9F9F4" w:themeColor="accent4" w:themeTint="99"/>
        <w:insideV w:val="single" w:sz="4" w:space="0" w:color="D9F9F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DFB" w:themeFill="accent4" w:themeFillTint="33"/>
      </w:tcPr>
    </w:tblStylePr>
    <w:tblStylePr w:type="band1Horz">
      <w:tblPr/>
      <w:tcPr>
        <w:shd w:val="clear" w:color="auto" w:fill="F2FDFB" w:themeFill="accent4" w:themeFillTint="33"/>
      </w:tcPr>
    </w:tblStylePr>
    <w:tblStylePr w:type="neCell">
      <w:tblPr/>
      <w:tcPr>
        <w:tcBorders>
          <w:bottom w:val="single" w:sz="4" w:space="0" w:color="D9F9F4" w:themeColor="accent4" w:themeTint="99"/>
        </w:tcBorders>
      </w:tcPr>
    </w:tblStylePr>
    <w:tblStylePr w:type="nwCell">
      <w:tblPr/>
      <w:tcPr>
        <w:tcBorders>
          <w:bottom w:val="single" w:sz="4" w:space="0" w:color="D9F9F4" w:themeColor="accent4" w:themeTint="99"/>
        </w:tcBorders>
      </w:tcPr>
    </w:tblStylePr>
    <w:tblStylePr w:type="seCell">
      <w:tblPr/>
      <w:tcPr>
        <w:tcBorders>
          <w:top w:val="single" w:sz="4" w:space="0" w:color="D9F9F4" w:themeColor="accent4" w:themeTint="99"/>
        </w:tcBorders>
      </w:tcPr>
    </w:tblStylePr>
    <w:tblStylePr w:type="swCell">
      <w:tblPr/>
      <w:tcPr>
        <w:tcBorders>
          <w:top w:val="single" w:sz="4" w:space="0" w:color="D9F9F4" w:themeColor="accent4" w:themeTint="99"/>
        </w:tcBorders>
      </w:tcPr>
    </w:tblStylePr>
  </w:style>
  <w:style w:type="paragraph" w:customStyle="1" w:styleId="NEWBIGBULLET">
    <w:name w:val="NEW BIG BULLET"/>
    <w:basedOn w:val="Normal"/>
    <w:rsid w:val="00B42E36"/>
    <w:pPr>
      <w:numPr>
        <w:numId w:val="6"/>
      </w:numPr>
      <w:spacing w:after="80" w:line="276" w:lineRule="auto"/>
    </w:pPr>
    <w:rPr>
      <w:rFonts w:eastAsia="Times New Roman"/>
      <w:b/>
      <w:bCs/>
      <w:sz w:val="22"/>
      <w:szCs w:val="22"/>
    </w:rPr>
  </w:style>
  <w:style w:type="paragraph" w:customStyle="1" w:styleId="Bullet">
    <w:name w:val="Bullet"/>
    <w:basedOn w:val="NEWBIGBULLET"/>
    <w:link w:val="BulletChar"/>
    <w:qFormat/>
    <w:rsid w:val="00033C39"/>
    <w:pPr>
      <w:numPr>
        <w:numId w:val="43"/>
      </w:numPr>
      <w:spacing w:after="120"/>
    </w:pPr>
    <w:rPr>
      <w:rFonts w:ascii="Proxima Nova Lt" w:hAnsi="Proxima Nova Lt" w:cstheme="minorBidi"/>
      <w:b w:val="0"/>
      <w:bCs w:val="0"/>
      <w:color w:val="081F2C"/>
      <w:sz w:val="24"/>
      <w:szCs w:val="24"/>
      <w:lang w:bidi="ar-SA"/>
    </w:rPr>
  </w:style>
  <w:style w:type="character" w:customStyle="1" w:styleId="BulletChar">
    <w:name w:val="Bullet Char"/>
    <w:basedOn w:val="DefaultParagraphFont"/>
    <w:link w:val="Bullet"/>
    <w:rsid w:val="00033C39"/>
    <w:rPr>
      <w:rFonts w:ascii="Proxima Nova Lt" w:eastAsia="Times New Roman" w:hAnsi="Proxima Nova Lt"/>
      <w:color w:val="081F2C"/>
      <w:sz w:val="24"/>
      <w:szCs w:val="24"/>
      <w:lang w:bidi="ar-SA"/>
    </w:rPr>
  </w:style>
  <w:style w:type="paragraph" w:customStyle="1" w:styleId="3rdlevel">
    <w:name w:val="3rd level"/>
    <w:basedOn w:val="Bullet"/>
    <w:link w:val="3rdlevelChar"/>
    <w:rsid w:val="00B42E36"/>
    <w:pPr>
      <w:numPr>
        <w:numId w:val="0"/>
      </w:numPr>
      <w:spacing w:before="240"/>
    </w:pPr>
    <w:rPr>
      <w:b/>
      <w:bCs/>
      <w:color w:val="009BA0" w:themeColor="accent6"/>
    </w:rPr>
  </w:style>
  <w:style w:type="character" w:customStyle="1" w:styleId="3rdlevelChar">
    <w:name w:val="3rd level Char"/>
    <w:basedOn w:val="BulletChar"/>
    <w:link w:val="3rdlevel"/>
    <w:rsid w:val="00B42E36"/>
    <w:rPr>
      <w:rFonts w:asciiTheme="minorBidi" w:eastAsia="Times New Roman" w:hAnsiTheme="minorBidi"/>
      <w:b/>
      <w:bCs/>
      <w:color w:val="009BA0" w:themeColor="accent6"/>
      <w:sz w:val="24"/>
      <w:szCs w:val="24"/>
      <w:lang w:bidi="ar-SA"/>
    </w:rPr>
  </w:style>
  <w:style w:type="character" w:customStyle="1" w:styleId="normaltextrun">
    <w:name w:val="normaltextrun"/>
    <w:basedOn w:val="DefaultParagraphFont"/>
    <w:rsid w:val="002555A7"/>
  </w:style>
  <w:style w:type="table" w:styleId="PlainTable2">
    <w:name w:val="Plain Table 2"/>
    <w:basedOn w:val="TableNormal"/>
    <w:uiPriority w:val="42"/>
    <w:rsid w:val="00EE02C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paragraph" w:customStyle="1" w:styleId="Normalbold">
    <w:name w:val="Normal bold"/>
    <w:basedOn w:val="Normal"/>
    <w:link w:val="NormalboldChar"/>
    <w:rsid w:val="0046055D"/>
    <w:pPr>
      <w:spacing w:after="80" w:line="240" w:lineRule="auto"/>
    </w:pPr>
    <w:rPr>
      <w:rFonts w:asciiTheme="minorBidi" w:eastAsiaTheme="minorHAnsi" w:hAnsiTheme="minorBidi" w:cstheme="minorBidi"/>
      <w:b/>
      <w:bCs/>
      <w:color w:val="056F80"/>
      <w:sz w:val="22"/>
      <w:szCs w:val="22"/>
    </w:rPr>
  </w:style>
  <w:style w:type="character" w:customStyle="1" w:styleId="NormalboldChar">
    <w:name w:val="Normal bold Char"/>
    <w:basedOn w:val="DefaultParagraphFont"/>
    <w:link w:val="Normalbold"/>
    <w:rsid w:val="0046055D"/>
    <w:rPr>
      <w:rFonts w:asciiTheme="minorBidi" w:hAnsiTheme="minorBidi"/>
      <w:b/>
      <w:bCs/>
      <w:color w:val="056F80"/>
    </w:rPr>
  </w:style>
  <w:style w:type="paragraph" w:customStyle="1" w:styleId="countrytext">
    <w:name w:val="country text"/>
    <w:basedOn w:val="Normalbold"/>
    <w:link w:val="countrytextChar"/>
    <w:rsid w:val="00741C44"/>
    <w:pPr>
      <w:spacing w:line="276" w:lineRule="auto"/>
      <w:jc w:val="both"/>
    </w:pPr>
    <w:rPr>
      <w:b w:val="0"/>
      <w:color w:val="001F31" w:themeColor="accent2"/>
      <w:sz w:val="20"/>
      <w:szCs w:val="20"/>
    </w:rPr>
  </w:style>
  <w:style w:type="character" w:customStyle="1" w:styleId="countrytextChar">
    <w:name w:val="country text Char"/>
    <w:basedOn w:val="NormalboldChar"/>
    <w:link w:val="countrytext"/>
    <w:rsid w:val="00741C44"/>
    <w:rPr>
      <w:rFonts w:asciiTheme="minorBidi" w:hAnsiTheme="minorBidi"/>
      <w:b w:val="0"/>
      <w:bCs/>
      <w:color w:val="001F31" w:themeColor="accent2"/>
      <w:sz w:val="20"/>
      <w:szCs w:val="20"/>
    </w:rPr>
  </w:style>
  <w:style w:type="character" w:styleId="UnresolvedMention">
    <w:name w:val="Unresolved Mention"/>
    <w:basedOn w:val="DefaultParagraphFont"/>
    <w:uiPriority w:val="99"/>
    <w:semiHidden/>
    <w:unhideWhenUsed/>
    <w:rsid w:val="004B4C63"/>
    <w:rPr>
      <w:color w:val="605E5C"/>
      <w:shd w:val="clear" w:color="auto" w:fill="E1DFDD"/>
    </w:rPr>
  </w:style>
  <w:style w:type="paragraph" w:customStyle="1" w:styleId="TOClevel2">
    <w:name w:val="TOC level2"/>
    <w:basedOn w:val="TOC2"/>
    <w:link w:val="TOClevel2Char"/>
    <w:rsid w:val="00391B4E"/>
  </w:style>
  <w:style w:type="table" w:styleId="ListTable3-Accent6">
    <w:name w:val="List Table 3 Accent 6"/>
    <w:basedOn w:val="TableNormal"/>
    <w:uiPriority w:val="48"/>
    <w:rsid w:val="004D5174"/>
    <w:pPr>
      <w:spacing w:after="0" w:line="240" w:lineRule="auto"/>
    </w:pPr>
    <w:tblPr>
      <w:tblStyleRowBandSize w:val="1"/>
      <w:tblStyleColBandSize w:val="1"/>
      <w:tblBorders>
        <w:top w:val="single" w:sz="4" w:space="0" w:color="009BA0" w:themeColor="accent6"/>
        <w:left w:val="single" w:sz="4" w:space="0" w:color="009BA0" w:themeColor="accent6"/>
        <w:bottom w:val="single" w:sz="4" w:space="0" w:color="009BA0" w:themeColor="accent6"/>
        <w:right w:val="single" w:sz="4" w:space="0" w:color="009BA0" w:themeColor="accent6"/>
      </w:tblBorders>
    </w:tblPr>
    <w:tblStylePr w:type="firstRow">
      <w:rPr>
        <w:b/>
        <w:bCs/>
        <w:color w:val="FFFFFF" w:themeColor="background1"/>
      </w:rPr>
      <w:tblPr/>
      <w:tcPr>
        <w:shd w:val="clear" w:color="auto" w:fill="009BA0" w:themeFill="accent6"/>
      </w:tcPr>
    </w:tblStylePr>
    <w:tblStylePr w:type="lastRow">
      <w:rPr>
        <w:b/>
        <w:bCs/>
      </w:rPr>
      <w:tblPr/>
      <w:tcPr>
        <w:tcBorders>
          <w:top w:val="double" w:sz="4" w:space="0" w:color="009BA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BA0" w:themeColor="accent6"/>
          <w:right w:val="single" w:sz="4" w:space="0" w:color="009BA0" w:themeColor="accent6"/>
        </w:tcBorders>
      </w:tcPr>
    </w:tblStylePr>
    <w:tblStylePr w:type="band1Horz">
      <w:tblPr/>
      <w:tcPr>
        <w:tcBorders>
          <w:top w:val="single" w:sz="4" w:space="0" w:color="009BA0" w:themeColor="accent6"/>
          <w:bottom w:val="single" w:sz="4" w:space="0" w:color="009BA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BA0" w:themeColor="accent6"/>
          <w:left w:val="nil"/>
        </w:tcBorders>
      </w:tcPr>
    </w:tblStylePr>
    <w:tblStylePr w:type="swCell">
      <w:tblPr/>
      <w:tcPr>
        <w:tcBorders>
          <w:top w:val="double" w:sz="4" w:space="0" w:color="009BA0" w:themeColor="accent6"/>
          <w:right w:val="nil"/>
        </w:tcBorders>
      </w:tcPr>
    </w:tblStylePr>
  </w:style>
  <w:style w:type="character" w:customStyle="1" w:styleId="TOC2Char">
    <w:name w:val="TOC 2 Char"/>
    <w:basedOn w:val="DefaultParagraphFont"/>
    <w:link w:val="TOC2"/>
    <w:uiPriority w:val="39"/>
    <w:rsid w:val="00C07D8E"/>
    <w:rPr>
      <w:rFonts w:ascii="Proxima Nova Rg" w:eastAsia="Arial Unicode MS" w:hAnsi="Proxima Nova Rg" w:cs="Arial Unicode MS"/>
      <w:noProof/>
      <w:color w:val="00C7B1" w:themeColor="accent1"/>
      <w:sz w:val="20"/>
      <w:szCs w:val="20"/>
    </w:rPr>
  </w:style>
  <w:style w:type="character" w:customStyle="1" w:styleId="TOClevel2Char">
    <w:name w:val="TOC level2 Char"/>
    <w:basedOn w:val="TOC2Char"/>
    <w:link w:val="TOClevel2"/>
    <w:rsid w:val="00391B4E"/>
    <w:rPr>
      <w:rFonts w:ascii="Arial Unicode MS" w:eastAsia="Arial Unicode MS" w:hAnsi="Arial Unicode MS" w:cs="Arial Unicode MS"/>
      <w:noProof/>
      <w:color w:val="494949"/>
      <w:sz w:val="20"/>
      <w:szCs w:val="20"/>
    </w:rPr>
  </w:style>
  <w:style w:type="paragraph" w:customStyle="1" w:styleId="Minorheading">
    <w:name w:val="Minor heading"/>
    <w:basedOn w:val="NormalSafeCharge"/>
    <w:link w:val="MinorheadingChar"/>
    <w:qFormat/>
    <w:rsid w:val="00033C39"/>
    <w:pPr>
      <w:spacing w:before="240" w:after="20"/>
    </w:pPr>
    <w:rPr>
      <w:rFonts w:ascii="Proxima Nova Medium" w:hAnsi="Proxima Nova Medium"/>
      <w:color w:val="081F2C"/>
    </w:rPr>
  </w:style>
  <w:style w:type="character" w:customStyle="1" w:styleId="MinorheadingChar">
    <w:name w:val="Minor heading Char"/>
    <w:basedOn w:val="NormalSafeChargeChar"/>
    <w:link w:val="Minorheading"/>
    <w:rsid w:val="00033C39"/>
    <w:rPr>
      <w:rFonts w:ascii="Proxima Nova Medium" w:eastAsia="Arial Unicode MS" w:hAnsi="Proxima Nova Medium"/>
      <w:color w:val="081F2C"/>
      <w:sz w:val="24"/>
      <w:szCs w:val="24"/>
    </w:rPr>
  </w:style>
  <w:style w:type="paragraph" w:customStyle="1" w:styleId="BodyText1">
    <w:name w:val="Body Text1"/>
    <w:basedOn w:val="Normal"/>
    <w:link w:val="BodytextChar"/>
    <w:qFormat/>
    <w:rsid w:val="00033C39"/>
    <w:rPr>
      <w:rFonts w:ascii="Proxima Nova Rg" w:hAnsi="Proxima Nova Rg"/>
      <w:color w:val="081F2C"/>
    </w:rPr>
  </w:style>
  <w:style w:type="character" w:customStyle="1" w:styleId="BodytextChar">
    <w:name w:val="Body text Char"/>
    <w:basedOn w:val="NormalSafeChargeChar"/>
    <w:link w:val="BodyText1"/>
    <w:rsid w:val="00033C39"/>
    <w:rPr>
      <w:rFonts w:ascii="Proxima Nova Rg" w:eastAsia="Arial Unicode MS" w:hAnsi="Proxima Nova Rg" w:cs="Arial Unicode MS"/>
      <w:color w:val="081F2C"/>
      <w:sz w:val="24"/>
      <w:szCs w:val="24"/>
    </w:rPr>
  </w:style>
  <w:style w:type="paragraph" w:styleId="TOC9">
    <w:name w:val="toc 9"/>
    <w:basedOn w:val="Normal"/>
    <w:next w:val="Normal"/>
    <w:autoRedefine/>
    <w:uiPriority w:val="39"/>
    <w:semiHidden/>
    <w:unhideWhenUsed/>
    <w:rsid w:val="00AF2A30"/>
    <w:pPr>
      <w:spacing w:after="100"/>
      <w:ind w:left="1920"/>
    </w:pPr>
  </w:style>
  <w:style w:type="paragraph" w:customStyle="1" w:styleId="11NumberedTitle">
    <w:name w:val="1.1 Numbered Title"/>
    <w:basedOn w:val="Heading2"/>
    <w:link w:val="11NumberedTitleChar"/>
    <w:qFormat/>
    <w:rsid w:val="00E13C88"/>
    <w:pPr>
      <w:numPr>
        <w:ilvl w:val="1"/>
        <w:numId w:val="41"/>
      </w:numPr>
      <w:ind w:left="1170" w:hanging="810"/>
    </w:pPr>
    <w:rPr>
      <w:b/>
      <w:bCs/>
      <w:sz w:val="40"/>
      <w:szCs w:val="40"/>
    </w:rPr>
  </w:style>
  <w:style w:type="paragraph" w:customStyle="1" w:styleId="111NumberedTitle">
    <w:name w:val="1.1.1 Numbered Title"/>
    <w:basedOn w:val="Heading3"/>
    <w:link w:val="111NumberedTitleChar"/>
    <w:qFormat/>
    <w:rsid w:val="00406147"/>
    <w:pPr>
      <w:numPr>
        <w:ilvl w:val="2"/>
        <w:numId w:val="41"/>
      </w:numPr>
    </w:pPr>
    <w:rPr>
      <w:rFonts w:ascii="Proxima Nova Rg" w:hAnsi="Proxima Nova Rg"/>
      <w:color w:val="001F31" w:themeColor="accent2"/>
      <w:sz w:val="32"/>
    </w:rPr>
  </w:style>
  <w:style w:type="character" w:customStyle="1" w:styleId="11NumberedTitleChar">
    <w:name w:val="1.1 Numbered Title Char"/>
    <w:basedOn w:val="NumberedTitleChar"/>
    <w:link w:val="11NumberedTitle"/>
    <w:rsid w:val="00E13C88"/>
    <w:rPr>
      <w:rFonts w:ascii="Proxima Nova Rg" w:eastAsia="Arial Unicode MS" w:hAnsi="Proxima Nova Rg"/>
      <w:b/>
      <w:bCs/>
      <w:caps w:val="0"/>
      <w:color w:val="E40046"/>
      <w:sz w:val="40"/>
      <w:szCs w:val="40"/>
    </w:rPr>
  </w:style>
  <w:style w:type="numbering" w:customStyle="1" w:styleId="Style1">
    <w:name w:val="Style1"/>
    <w:uiPriority w:val="99"/>
    <w:rsid w:val="003F12AB"/>
    <w:pPr>
      <w:numPr>
        <w:numId w:val="42"/>
      </w:numPr>
    </w:pPr>
  </w:style>
  <w:style w:type="character" w:customStyle="1" w:styleId="Heading3Char">
    <w:name w:val="Heading 3 Char"/>
    <w:basedOn w:val="DefaultParagraphFont"/>
    <w:link w:val="Heading3"/>
    <w:uiPriority w:val="9"/>
    <w:semiHidden/>
    <w:rsid w:val="00E12590"/>
    <w:rPr>
      <w:rFonts w:asciiTheme="majorHAnsi" w:eastAsiaTheme="majorEastAsia" w:hAnsiTheme="majorHAnsi" w:cstheme="majorBidi"/>
      <w:color w:val="006357" w:themeColor="accent1" w:themeShade="7F"/>
      <w:sz w:val="24"/>
      <w:szCs w:val="24"/>
    </w:rPr>
  </w:style>
  <w:style w:type="character" w:customStyle="1" w:styleId="111NumberedTitleChar">
    <w:name w:val="1.1.1 Numbered Title Char"/>
    <w:basedOn w:val="Heading3Char"/>
    <w:link w:val="111NumberedTitle"/>
    <w:rsid w:val="00406147"/>
    <w:rPr>
      <w:rFonts w:ascii="Proxima Nova Rg" w:eastAsiaTheme="majorEastAsia" w:hAnsi="Proxima Nova Rg" w:cstheme="majorBidi"/>
      <w:color w:val="001F31" w:themeColor="accent2"/>
      <w:sz w:val="32"/>
      <w:szCs w:val="24"/>
    </w:rPr>
  </w:style>
  <w:style w:type="character" w:styleId="PageNumber">
    <w:name w:val="page number"/>
    <w:basedOn w:val="DefaultParagraphFont"/>
    <w:uiPriority w:val="99"/>
    <w:semiHidden/>
    <w:unhideWhenUsed/>
    <w:rsid w:val="00406147"/>
  </w:style>
  <w:style w:type="paragraph" w:styleId="Title">
    <w:name w:val="Title"/>
    <w:basedOn w:val="NormalWeb"/>
    <w:next w:val="Normal"/>
    <w:link w:val="TitleChar"/>
    <w:uiPriority w:val="10"/>
    <w:rsid w:val="00C07D8E"/>
    <w:pPr>
      <w:spacing w:before="0" w:beforeAutospacing="0" w:after="0" w:afterAutospacing="0" w:line="216" w:lineRule="auto"/>
    </w:pPr>
    <w:rPr>
      <w:rFonts w:ascii="Proxima Nova Light" w:eastAsia="Arial Unicode MS" w:hAnsi="Proxima Nova Light" w:cs="Arial"/>
      <w:caps/>
      <w:color w:val="001F31" w:themeColor="accent2"/>
      <w:kern w:val="24"/>
      <w:position w:val="1"/>
      <w:sz w:val="70"/>
      <w:szCs w:val="70"/>
    </w:rPr>
  </w:style>
  <w:style w:type="character" w:customStyle="1" w:styleId="TitleChar">
    <w:name w:val="Title Char"/>
    <w:basedOn w:val="DefaultParagraphFont"/>
    <w:link w:val="Title"/>
    <w:uiPriority w:val="10"/>
    <w:rsid w:val="00C07D8E"/>
    <w:rPr>
      <w:rFonts w:ascii="Proxima Nova Light" w:eastAsia="Arial Unicode MS" w:hAnsi="Proxima Nova Light" w:cs="Arial"/>
      <w:caps/>
      <w:color w:val="001F31" w:themeColor="accent2"/>
      <w:kern w:val="24"/>
      <w:position w:val="1"/>
      <w:sz w:val="70"/>
      <w:szCs w:val="70"/>
    </w:rPr>
  </w:style>
  <w:style w:type="paragraph" w:customStyle="1" w:styleId="NormalNuvei">
    <w:name w:val="Normal Nuvei"/>
    <w:basedOn w:val="Normal"/>
    <w:link w:val="NormalNuveiChar"/>
    <w:qFormat/>
    <w:rsid w:val="00A85710"/>
    <w:pPr>
      <w:spacing w:after="0" w:line="276" w:lineRule="auto"/>
    </w:pPr>
    <w:rPr>
      <w:rFonts w:ascii="Proxima Nova Rg" w:hAnsi="Proxima Nova Rg" w:cstheme="minorBidi"/>
      <w:color w:val="081F2C"/>
    </w:rPr>
  </w:style>
  <w:style w:type="character" w:customStyle="1" w:styleId="NormalNuveiChar">
    <w:name w:val="Normal Nuvei Char"/>
    <w:basedOn w:val="DefaultParagraphFont"/>
    <w:link w:val="NormalNuvei"/>
    <w:rsid w:val="00A85710"/>
    <w:rPr>
      <w:rFonts w:ascii="Proxima Nova Rg" w:eastAsia="Arial Unicode MS" w:hAnsi="Proxima Nova Rg"/>
      <w:color w:val="081F2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68293">
      <w:bodyDiv w:val="1"/>
      <w:marLeft w:val="0"/>
      <w:marRight w:val="0"/>
      <w:marTop w:val="0"/>
      <w:marBottom w:val="0"/>
      <w:divBdr>
        <w:top w:val="none" w:sz="0" w:space="0" w:color="auto"/>
        <w:left w:val="none" w:sz="0" w:space="0" w:color="auto"/>
        <w:bottom w:val="none" w:sz="0" w:space="0" w:color="auto"/>
        <w:right w:val="none" w:sz="0" w:space="0" w:color="auto"/>
      </w:divBdr>
    </w:div>
    <w:div w:id="272983116">
      <w:bodyDiv w:val="1"/>
      <w:marLeft w:val="0"/>
      <w:marRight w:val="0"/>
      <w:marTop w:val="0"/>
      <w:marBottom w:val="0"/>
      <w:divBdr>
        <w:top w:val="none" w:sz="0" w:space="0" w:color="auto"/>
        <w:left w:val="none" w:sz="0" w:space="0" w:color="auto"/>
        <w:bottom w:val="none" w:sz="0" w:space="0" w:color="auto"/>
        <w:right w:val="none" w:sz="0" w:space="0" w:color="auto"/>
      </w:divBdr>
    </w:div>
    <w:div w:id="291060153">
      <w:bodyDiv w:val="1"/>
      <w:marLeft w:val="0"/>
      <w:marRight w:val="0"/>
      <w:marTop w:val="0"/>
      <w:marBottom w:val="0"/>
      <w:divBdr>
        <w:top w:val="none" w:sz="0" w:space="0" w:color="auto"/>
        <w:left w:val="none" w:sz="0" w:space="0" w:color="auto"/>
        <w:bottom w:val="none" w:sz="0" w:space="0" w:color="auto"/>
        <w:right w:val="none" w:sz="0" w:space="0" w:color="auto"/>
      </w:divBdr>
    </w:div>
    <w:div w:id="393772465">
      <w:bodyDiv w:val="1"/>
      <w:marLeft w:val="0"/>
      <w:marRight w:val="0"/>
      <w:marTop w:val="0"/>
      <w:marBottom w:val="0"/>
      <w:divBdr>
        <w:top w:val="none" w:sz="0" w:space="0" w:color="auto"/>
        <w:left w:val="none" w:sz="0" w:space="0" w:color="auto"/>
        <w:bottom w:val="none" w:sz="0" w:space="0" w:color="auto"/>
        <w:right w:val="none" w:sz="0" w:space="0" w:color="auto"/>
      </w:divBdr>
      <w:divsChild>
        <w:div w:id="1175222956">
          <w:marLeft w:val="446"/>
          <w:marRight w:val="0"/>
          <w:marTop w:val="120"/>
          <w:marBottom w:val="0"/>
          <w:divBdr>
            <w:top w:val="none" w:sz="0" w:space="0" w:color="auto"/>
            <w:left w:val="none" w:sz="0" w:space="0" w:color="auto"/>
            <w:bottom w:val="none" w:sz="0" w:space="0" w:color="auto"/>
            <w:right w:val="none" w:sz="0" w:space="0" w:color="auto"/>
          </w:divBdr>
        </w:div>
        <w:div w:id="1687322332">
          <w:marLeft w:val="446"/>
          <w:marRight w:val="0"/>
          <w:marTop w:val="120"/>
          <w:marBottom w:val="0"/>
          <w:divBdr>
            <w:top w:val="none" w:sz="0" w:space="0" w:color="auto"/>
            <w:left w:val="none" w:sz="0" w:space="0" w:color="auto"/>
            <w:bottom w:val="none" w:sz="0" w:space="0" w:color="auto"/>
            <w:right w:val="none" w:sz="0" w:space="0" w:color="auto"/>
          </w:divBdr>
        </w:div>
        <w:div w:id="1966157017">
          <w:marLeft w:val="446"/>
          <w:marRight w:val="0"/>
          <w:marTop w:val="120"/>
          <w:marBottom w:val="0"/>
          <w:divBdr>
            <w:top w:val="none" w:sz="0" w:space="0" w:color="auto"/>
            <w:left w:val="none" w:sz="0" w:space="0" w:color="auto"/>
            <w:bottom w:val="none" w:sz="0" w:space="0" w:color="auto"/>
            <w:right w:val="none" w:sz="0" w:space="0" w:color="auto"/>
          </w:divBdr>
        </w:div>
      </w:divsChild>
    </w:div>
    <w:div w:id="467865049">
      <w:bodyDiv w:val="1"/>
      <w:marLeft w:val="0"/>
      <w:marRight w:val="0"/>
      <w:marTop w:val="0"/>
      <w:marBottom w:val="0"/>
      <w:divBdr>
        <w:top w:val="none" w:sz="0" w:space="0" w:color="auto"/>
        <w:left w:val="none" w:sz="0" w:space="0" w:color="auto"/>
        <w:bottom w:val="none" w:sz="0" w:space="0" w:color="auto"/>
        <w:right w:val="none" w:sz="0" w:space="0" w:color="auto"/>
      </w:divBdr>
    </w:div>
    <w:div w:id="791048537">
      <w:bodyDiv w:val="1"/>
      <w:marLeft w:val="0"/>
      <w:marRight w:val="0"/>
      <w:marTop w:val="0"/>
      <w:marBottom w:val="0"/>
      <w:divBdr>
        <w:top w:val="none" w:sz="0" w:space="0" w:color="auto"/>
        <w:left w:val="none" w:sz="0" w:space="0" w:color="auto"/>
        <w:bottom w:val="none" w:sz="0" w:space="0" w:color="auto"/>
        <w:right w:val="none" w:sz="0" w:space="0" w:color="auto"/>
      </w:divBdr>
    </w:div>
    <w:div w:id="866060574">
      <w:bodyDiv w:val="1"/>
      <w:marLeft w:val="0"/>
      <w:marRight w:val="0"/>
      <w:marTop w:val="0"/>
      <w:marBottom w:val="0"/>
      <w:divBdr>
        <w:top w:val="none" w:sz="0" w:space="0" w:color="auto"/>
        <w:left w:val="none" w:sz="0" w:space="0" w:color="auto"/>
        <w:bottom w:val="none" w:sz="0" w:space="0" w:color="auto"/>
        <w:right w:val="none" w:sz="0" w:space="0" w:color="auto"/>
      </w:divBdr>
    </w:div>
    <w:div w:id="942031618">
      <w:bodyDiv w:val="1"/>
      <w:marLeft w:val="0"/>
      <w:marRight w:val="0"/>
      <w:marTop w:val="0"/>
      <w:marBottom w:val="0"/>
      <w:divBdr>
        <w:top w:val="none" w:sz="0" w:space="0" w:color="auto"/>
        <w:left w:val="none" w:sz="0" w:space="0" w:color="auto"/>
        <w:bottom w:val="none" w:sz="0" w:space="0" w:color="auto"/>
        <w:right w:val="none" w:sz="0" w:space="0" w:color="auto"/>
      </w:divBdr>
    </w:div>
    <w:div w:id="975721031">
      <w:bodyDiv w:val="1"/>
      <w:marLeft w:val="0"/>
      <w:marRight w:val="0"/>
      <w:marTop w:val="0"/>
      <w:marBottom w:val="0"/>
      <w:divBdr>
        <w:top w:val="none" w:sz="0" w:space="0" w:color="auto"/>
        <w:left w:val="none" w:sz="0" w:space="0" w:color="auto"/>
        <w:bottom w:val="none" w:sz="0" w:space="0" w:color="auto"/>
        <w:right w:val="none" w:sz="0" w:space="0" w:color="auto"/>
      </w:divBdr>
    </w:div>
    <w:div w:id="1411853451">
      <w:bodyDiv w:val="1"/>
      <w:marLeft w:val="0"/>
      <w:marRight w:val="0"/>
      <w:marTop w:val="0"/>
      <w:marBottom w:val="0"/>
      <w:divBdr>
        <w:top w:val="none" w:sz="0" w:space="0" w:color="auto"/>
        <w:left w:val="none" w:sz="0" w:space="0" w:color="auto"/>
        <w:bottom w:val="none" w:sz="0" w:space="0" w:color="auto"/>
        <w:right w:val="none" w:sz="0" w:space="0" w:color="auto"/>
      </w:divBdr>
    </w:div>
    <w:div w:id="1491826953">
      <w:bodyDiv w:val="1"/>
      <w:marLeft w:val="0"/>
      <w:marRight w:val="0"/>
      <w:marTop w:val="0"/>
      <w:marBottom w:val="0"/>
      <w:divBdr>
        <w:top w:val="none" w:sz="0" w:space="0" w:color="auto"/>
        <w:left w:val="none" w:sz="0" w:space="0" w:color="auto"/>
        <w:bottom w:val="none" w:sz="0" w:space="0" w:color="auto"/>
        <w:right w:val="none" w:sz="0" w:space="0" w:color="auto"/>
      </w:divBdr>
      <w:divsChild>
        <w:div w:id="938682050">
          <w:marLeft w:val="360"/>
          <w:marRight w:val="0"/>
          <w:marTop w:val="200"/>
          <w:marBottom w:val="0"/>
          <w:divBdr>
            <w:top w:val="none" w:sz="0" w:space="0" w:color="auto"/>
            <w:left w:val="none" w:sz="0" w:space="0" w:color="auto"/>
            <w:bottom w:val="none" w:sz="0" w:space="0" w:color="auto"/>
            <w:right w:val="none" w:sz="0" w:space="0" w:color="auto"/>
          </w:divBdr>
        </w:div>
        <w:div w:id="1124889715">
          <w:marLeft w:val="360"/>
          <w:marRight w:val="0"/>
          <w:marTop w:val="200"/>
          <w:marBottom w:val="0"/>
          <w:divBdr>
            <w:top w:val="none" w:sz="0" w:space="0" w:color="auto"/>
            <w:left w:val="none" w:sz="0" w:space="0" w:color="auto"/>
            <w:bottom w:val="none" w:sz="0" w:space="0" w:color="auto"/>
            <w:right w:val="none" w:sz="0" w:space="0" w:color="auto"/>
          </w:divBdr>
        </w:div>
        <w:div w:id="404573398">
          <w:marLeft w:val="360"/>
          <w:marRight w:val="0"/>
          <w:marTop w:val="200"/>
          <w:marBottom w:val="0"/>
          <w:divBdr>
            <w:top w:val="none" w:sz="0" w:space="0" w:color="auto"/>
            <w:left w:val="none" w:sz="0" w:space="0" w:color="auto"/>
            <w:bottom w:val="none" w:sz="0" w:space="0" w:color="auto"/>
            <w:right w:val="none" w:sz="0" w:space="0" w:color="auto"/>
          </w:divBdr>
        </w:div>
      </w:divsChild>
    </w:div>
    <w:div w:id="1582712171">
      <w:bodyDiv w:val="1"/>
      <w:marLeft w:val="0"/>
      <w:marRight w:val="0"/>
      <w:marTop w:val="0"/>
      <w:marBottom w:val="0"/>
      <w:divBdr>
        <w:top w:val="none" w:sz="0" w:space="0" w:color="auto"/>
        <w:left w:val="none" w:sz="0" w:space="0" w:color="auto"/>
        <w:bottom w:val="none" w:sz="0" w:space="0" w:color="auto"/>
        <w:right w:val="none" w:sz="0" w:space="0" w:color="auto"/>
      </w:divBdr>
    </w:div>
    <w:div w:id="1616904286">
      <w:bodyDiv w:val="1"/>
      <w:marLeft w:val="0"/>
      <w:marRight w:val="0"/>
      <w:marTop w:val="0"/>
      <w:marBottom w:val="0"/>
      <w:divBdr>
        <w:top w:val="none" w:sz="0" w:space="0" w:color="auto"/>
        <w:left w:val="none" w:sz="0" w:space="0" w:color="auto"/>
        <w:bottom w:val="none" w:sz="0" w:space="0" w:color="auto"/>
        <w:right w:val="none" w:sz="0" w:space="0" w:color="auto"/>
      </w:divBdr>
    </w:div>
    <w:div w:id="1621720762">
      <w:bodyDiv w:val="1"/>
      <w:marLeft w:val="0"/>
      <w:marRight w:val="0"/>
      <w:marTop w:val="0"/>
      <w:marBottom w:val="0"/>
      <w:divBdr>
        <w:top w:val="none" w:sz="0" w:space="0" w:color="auto"/>
        <w:left w:val="none" w:sz="0" w:space="0" w:color="auto"/>
        <w:bottom w:val="none" w:sz="0" w:space="0" w:color="auto"/>
        <w:right w:val="none" w:sz="0" w:space="0" w:color="auto"/>
      </w:divBdr>
    </w:div>
    <w:div w:id="1961837743">
      <w:bodyDiv w:val="1"/>
      <w:marLeft w:val="0"/>
      <w:marRight w:val="0"/>
      <w:marTop w:val="0"/>
      <w:marBottom w:val="0"/>
      <w:divBdr>
        <w:top w:val="none" w:sz="0" w:space="0" w:color="auto"/>
        <w:left w:val="none" w:sz="0" w:space="0" w:color="auto"/>
        <w:bottom w:val="none" w:sz="0" w:space="0" w:color="auto"/>
        <w:right w:val="none" w:sz="0" w:space="0" w:color="auto"/>
      </w:divBdr>
    </w:div>
    <w:div w:id="2007319949">
      <w:bodyDiv w:val="1"/>
      <w:marLeft w:val="0"/>
      <w:marRight w:val="0"/>
      <w:marTop w:val="0"/>
      <w:marBottom w:val="0"/>
      <w:divBdr>
        <w:top w:val="none" w:sz="0" w:space="0" w:color="auto"/>
        <w:left w:val="none" w:sz="0" w:space="0" w:color="auto"/>
        <w:bottom w:val="none" w:sz="0" w:space="0" w:color="auto"/>
        <w:right w:val="none" w:sz="0" w:space="0" w:color="auto"/>
      </w:divBdr>
    </w:div>
    <w:div w:id="208479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Z:\Nuvei\Branding\Templates\Word%20Templates\2024\Scottsdale_Template_letterhead.dotx" TargetMode="External"/></Relationships>
</file>

<file path=word/theme/theme1.xml><?xml version="1.0" encoding="utf-8"?>
<a:theme xmlns:a="http://schemas.openxmlformats.org/drawingml/2006/main" name="Office Theme">
  <a:themeElements>
    <a:clrScheme name="Custom 15">
      <a:dk1>
        <a:srgbClr val="595959"/>
      </a:dk1>
      <a:lt1>
        <a:srgbClr val="FFFFFF"/>
      </a:lt1>
      <a:dk2>
        <a:srgbClr val="504F4E"/>
      </a:dk2>
      <a:lt2>
        <a:srgbClr val="B8B7BB"/>
      </a:lt2>
      <a:accent1>
        <a:srgbClr val="00C7B1"/>
      </a:accent1>
      <a:accent2>
        <a:srgbClr val="001F31"/>
      </a:accent2>
      <a:accent3>
        <a:srgbClr val="E7FA19"/>
      </a:accent3>
      <a:accent4>
        <a:srgbClr val="C1F6EE"/>
      </a:accent4>
      <a:accent5>
        <a:srgbClr val="88DCD0"/>
      </a:accent5>
      <a:accent6>
        <a:srgbClr val="009BA0"/>
      </a:accent6>
      <a:hlink>
        <a:srgbClr val="00B0F0"/>
      </a:hlink>
      <a:folHlink>
        <a:srgbClr val="0070C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8F421B6BEDAA42B05BF77DAAD9D430" ma:contentTypeVersion="9" ma:contentTypeDescription="Create a new document." ma:contentTypeScope="" ma:versionID="24c00415464f2e799e672f661b813b02">
  <xsd:schema xmlns:xsd="http://www.w3.org/2001/XMLSchema" xmlns:xs="http://www.w3.org/2001/XMLSchema" xmlns:p="http://schemas.microsoft.com/office/2006/metadata/properties" xmlns:ns2="ffb76320-30fc-46ad-be75-cb5f85605311" xmlns:ns3="a54b654a-151e-43f6-b2c8-f6f82e271929" targetNamespace="http://schemas.microsoft.com/office/2006/metadata/properties" ma:root="true" ma:fieldsID="6518540df3a5086dc21c0f3d6ca879c6" ns2:_="" ns3:_="">
    <xsd:import namespace="ffb76320-30fc-46ad-be75-cb5f85605311"/>
    <xsd:import namespace="a54b654a-151e-43f6-b2c8-f6f82e2719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76320-30fc-46ad-be75-cb5f856053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4b654a-151e-43f6-b2c8-f6f82e27192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CEF72-8E86-4949-BE3B-8C33F38A0BEE}">
  <ds:schemaRefs>
    <ds:schemaRef ds:uri="http://schemas.microsoft.com/sharepoint/v3/contenttype/forms"/>
  </ds:schemaRefs>
</ds:datastoreItem>
</file>

<file path=customXml/itemProps2.xml><?xml version="1.0" encoding="utf-8"?>
<ds:datastoreItem xmlns:ds="http://schemas.openxmlformats.org/officeDocument/2006/customXml" ds:itemID="{A25E8F57-6750-4AC2-A0F0-06FBC03450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76320-30fc-46ad-be75-cb5f85605311"/>
    <ds:schemaRef ds:uri="a54b654a-151e-43f6-b2c8-f6f82e271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08A15F-1CB5-482C-9897-1D1838E508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617A78-0CF4-4DEA-8903-17D7790E3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Scottsdale_Template_letterhead</Template>
  <TotalTime>3</TotalTime>
  <Pages>2</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Mitasov</dc:creator>
  <cp:keywords/>
  <dc:description/>
  <cp:lastModifiedBy>Brandi Nottingham</cp:lastModifiedBy>
  <cp:revision>2</cp:revision>
  <dcterms:created xsi:type="dcterms:W3CDTF">2025-05-04T02:50:00Z</dcterms:created>
  <dcterms:modified xsi:type="dcterms:W3CDTF">2025-05-04T02:50:00Z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0x010100AE8F421B6BEDAA42B05BF77DAAD9D430</vt:lpwstr>
  </property>
</Properties>
</file>